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173C1" w14:textId="77777777" w:rsidR="00AD27C4" w:rsidRPr="00201CB5" w:rsidRDefault="00AD27C4" w:rsidP="00234FCD">
      <w:pPr>
        <w:spacing w:after="0" w:line="240" w:lineRule="auto"/>
        <w:jc w:val="both"/>
        <w:rPr>
          <w:rFonts w:ascii="Times New Roman" w:hAnsi="Times New Roman" w:cs="Times New Roman"/>
          <w:b/>
          <w:sz w:val="18"/>
          <w:szCs w:val="18"/>
        </w:rPr>
      </w:pPr>
    </w:p>
    <w:p w14:paraId="1BA27820" w14:textId="77777777" w:rsidR="00E546B9" w:rsidRPr="00201CB5" w:rsidRDefault="00E546B9" w:rsidP="00234FCD">
      <w:pPr>
        <w:spacing w:after="0" w:line="240" w:lineRule="auto"/>
        <w:jc w:val="both"/>
        <w:rPr>
          <w:rFonts w:ascii="Times New Roman" w:hAnsi="Times New Roman" w:cs="Times New Roman"/>
          <w:b/>
          <w:sz w:val="18"/>
          <w:szCs w:val="18"/>
        </w:rPr>
      </w:pPr>
    </w:p>
    <w:p w14:paraId="42E72244" w14:textId="77777777" w:rsidR="00E546B9" w:rsidRPr="00201CB5" w:rsidRDefault="00E546B9" w:rsidP="00234FCD">
      <w:pPr>
        <w:pStyle w:val="a3"/>
        <w:jc w:val="center"/>
        <w:rPr>
          <w:rFonts w:ascii="Times New Roman" w:hAnsi="Times New Roman" w:cs="Times New Roman"/>
          <w:b/>
          <w:sz w:val="18"/>
          <w:szCs w:val="18"/>
          <w:lang w:val="kk-KZ"/>
        </w:rPr>
      </w:pPr>
    </w:p>
    <w:p w14:paraId="381A5ED9" w14:textId="77777777" w:rsidR="00FB4987" w:rsidRPr="00201CB5" w:rsidRDefault="00E546B9" w:rsidP="00234FCD">
      <w:pPr>
        <w:pStyle w:val="a3"/>
        <w:jc w:val="center"/>
        <w:rPr>
          <w:rFonts w:ascii="Times New Roman" w:hAnsi="Times New Roman" w:cs="Times New Roman"/>
          <w:b/>
          <w:sz w:val="24"/>
          <w:szCs w:val="24"/>
          <w:lang w:val="en-US"/>
        </w:rPr>
      </w:pPr>
      <w:r w:rsidRPr="00201CB5">
        <w:rPr>
          <w:rFonts w:ascii="Times New Roman" w:hAnsi="Times New Roman" w:cs="Times New Roman"/>
          <w:b/>
          <w:sz w:val="24"/>
          <w:szCs w:val="24"/>
          <w:lang w:val="kk-KZ"/>
        </w:rPr>
        <w:t>Техникалық сипаттамалары / Техническая спецификация</w:t>
      </w:r>
    </w:p>
    <w:tbl>
      <w:tblPr>
        <w:tblpPr w:leftFromText="180" w:rightFromText="180" w:vertAnchor="page" w:horzAnchor="margin" w:tblpY="313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3153"/>
        <w:gridCol w:w="10878"/>
      </w:tblGrid>
      <w:tr w:rsidR="008D540B" w:rsidRPr="008D540B" w14:paraId="73746122" w14:textId="77777777" w:rsidTr="008D540B">
        <w:trPr>
          <w:trHeight w:val="281"/>
        </w:trPr>
        <w:tc>
          <w:tcPr>
            <w:tcW w:w="1245" w:type="dxa"/>
            <w:shd w:val="clear" w:color="000000" w:fill="FFFFFF"/>
            <w:vAlign w:val="center"/>
            <w:hideMark/>
          </w:tcPr>
          <w:p w14:paraId="66B583FF" w14:textId="77777777" w:rsidR="00020C6F" w:rsidRPr="008D540B" w:rsidRDefault="00020C6F" w:rsidP="008D540B">
            <w:pPr>
              <w:spacing w:after="0" w:line="240" w:lineRule="auto"/>
              <w:rPr>
                <w:rFonts w:ascii="Times New Roman" w:eastAsia="Times New Roman" w:hAnsi="Times New Roman" w:cs="Times New Roman"/>
                <w:b/>
                <w:bCs/>
                <w:sz w:val="24"/>
                <w:szCs w:val="24"/>
                <w:lang w:val="kk-KZ" w:eastAsia="ru-RU"/>
              </w:rPr>
            </w:pPr>
            <w:r w:rsidRPr="008D540B">
              <w:rPr>
                <w:rFonts w:ascii="Times New Roman" w:eastAsia="Times New Roman" w:hAnsi="Times New Roman" w:cs="Times New Roman"/>
                <w:b/>
                <w:bCs/>
                <w:sz w:val="24"/>
                <w:szCs w:val="24"/>
                <w:lang w:eastAsia="ru-RU"/>
              </w:rPr>
              <w:t>№</w:t>
            </w:r>
            <w:r w:rsidR="00A74FD7" w:rsidRPr="008D540B">
              <w:rPr>
                <w:rFonts w:ascii="Times New Roman" w:eastAsia="Times New Roman" w:hAnsi="Times New Roman" w:cs="Times New Roman"/>
                <w:b/>
                <w:bCs/>
                <w:sz w:val="24"/>
                <w:szCs w:val="24"/>
                <w:lang w:val="kk-KZ" w:eastAsia="ru-RU"/>
              </w:rPr>
              <w:t xml:space="preserve"> лотов</w:t>
            </w:r>
          </w:p>
        </w:tc>
        <w:tc>
          <w:tcPr>
            <w:tcW w:w="3153" w:type="dxa"/>
            <w:shd w:val="clear" w:color="000000" w:fill="FFFFFF"/>
            <w:vAlign w:val="center"/>
            <w:hideMark/>
          </w:tcPr>
          <w:p w14:paraId="5C95AD52" w14:textId="77777777" w:rsidR="00020C6F" w:rsidRPr="008D540B" w:rsidRDefault="00020C6F" w:rsidP="008D540B">
            <w:pPr>
              <w:spacing w:after="0" w:line="240" w:lineRule="auto"/>
              <w:rPr>
                <w:rFonts w:ascii="Times New Roman" w:eastAsia="Times New Roman" w:hAnsi="Times New Roman" w:cs="Times New Roman"/>
                <w:b/>
                <w:bCs/>
                <w:sz w:val="24"/>
                <w:szCs w:val="24"/>
                <w:lang w:eastAsia="ru-RU"/>
              </w:rPr>
            </w:pPr>
            <w:r w:rsidRPr="008D540B">
              <w:rPr>
                <w:rFonts w:ascii="Times New Roman" w:eastAsia="Times New Roman" w:hAnsi="Times New Roman" w:cs="Times New Roman"/>
                <w:b/>
                <w:bCs/>
                <w:sz w:val="24"/>
                <w:szCs w:val="24"/>
                <w:lang w:eastAsia="ru-RU"/>
              </w:rPr>
              <w:t>Атауы / Наименование</w:t>
            </w:r>
          </w:p>
        </w:tc>
        <w:tc>
          <w:tcPr>
            <w:tcW w:w="10878" w:type="dxa"/>
            <w:shd w:val="clear" w:color="000000" w:fill="FFFFFF"/>
            <w:vAlign w:val="center"/>
            <w:hideMark/>
          </w:tcPr>
          <w:p w14:paraId="7526FAE7" w14:textId="77777777" w:rsidR="00020C6F" w:rsidRPr="008D540B" w:rsidRDefault="00020C6F" w:rsidP="008D540B">
            <w:pPr>
              <w:spacing w:after="0" w:line="240" w:lineRule="auto"/>
              <w:rPr>
                <w:rFonts w:ascii="Times New Roman" w:eastAsia="Times New Roman" w:hAnsi="Times New Roman" w:cs="Times New Roman"/>
                <w:b/>
                <w:bCs/>
                <w:sz w:val="24"/>
                <w:szCs w:val="24"/>
                <w:lang w:eastAsia="ru-RU"/>
              </w:rPr>
            </w:pPr>
            <w:r w:rsidRPr="008D540B">
              <w:rPr>
                <w:rFonts w:ascii="Times New Roman" w:eastAsia="Times New Roman" w:hAnsi="Times New Roman" w:cs="Times New Roman"/>
                <w:b/>
                <w:bCs/>
                <w:sz w:val="24"/>
                <w:szCs w:val="24"/>
                <w:lang w:eastAsia="ru-RU"/>
              </w:rPr>
              <w:t>Техникалық сипаттама / Техническая спецификация</w:t>
            </w:r>
          </w:p>
        </w:tc>
      </w:tr>
      <w:tr w:rsidR="008D540B" w:rsidRPr="008D540B" w14:paraId="2A2E667A" w14:textId="77777777" w:rsidTr="008D540B">
        <w:trPr>
          <w:trHeight w:val="186"/>
        </w:trPr>
        <w:tc>
          <w:tcPr>
            <w:tcW w:w="1245" w:type="dxa"/>
            <w:shd w:val="clear" w:color="000000" w:fill="FFFFFF"/>
            <w:vAlign w:val="center"/>
          </w:tcPr>
          <w:p w14:paraId="6CE0C843" w14:textId="7DD4DFF5"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1</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066F98B2"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Стент периферический баллонорасширяемый 0.035</w:t>
            </w:r>
          </w:p>
        </w:tc>
        <w:tc>
          <w:tcPr>
            <w:tcW w:w="10878" w:type="dxa"/>
            <w:shd w:val="clear" w:color="auto" w:fill="auto"/>
            <w:vAlign w:val="center"/>
          </w:tcPr>
          <w:p w14:paraId="02419CF0" w14:textId="77777777" w:rsidR="005A41D7" w:rsidRPr="008D540B" w:rsidRDefault="005B28D8"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Матричный баллонорасширяемый стент на коаксиальной (OTW) системе доставки длиной 80,135см под 0.035" проводник. Материал стента: кобаль-хромовый сплав L-605. Толщина стенки 0.135мм. </w:t>
            </w:r>
            <w:proofErr w:type="gramStart"/>
            <w:r w:rsidRPr="008D540B">
              <w:rPr>
                <w:rFonts w:ascii="Times New Roman" w:hAnsi="Times New Roman" w:cs="Times New Roman"/>
                <w:sz w:val="18"/>
                <w:szCs w:val="18"/>
              </w:rPr>
              <w:t>Дизайн стента с "открытой ячейкой" в виде нескольких волнистых колец с 9 коронками и 3мя перемычками между кольцами. 2 дизайна стента, оптимизированные под артерии диаметром 5-7мм (постдилатация до 8мм) и 8-10мм (постдилатация до 11мм) соответственно.</w:t>
            </w:r>
            <w:proofErr w:type="gramEnd"/>
            <w:r w:rsidRPr="008D540B">
              <w:rPr>
                <w:rFonts w:ascii="Times New Roman" w:hAnsi="Times New Roman" w:cs="Times New Roman"/>
                <w:sz w:val="18"/>
                <w:szCs w:val="18"/>
              </w:rPr>
              <w:t xml:space="preserve"> Для стента 8.0х39мм: профиль стента на баллоне (кроссинг профиль) 2.03мм, соотношение металл/артерия 13.6%, радиальная жесткость 699 мм</w:t>
            </w:r>
            <w:proofErr w:type="gramStart"/>
            <w:r w:rsidRPr="008D540B">
              <w:rPr>
                <w:rFonts w:ascii="Times New Roman" w:hAnsi="Times New Roman" w:cs="Times New Roman"/>
                <w:sz w:val="18"/>
                <w:szCs w:val="18"/>
              </w:rPr>
              <w:t>.р</w:t>
            </w:r>
            <w:proofErr w:type="gramEnd"/>
            <w:r w:rsidRPr="008D540B">
              <w:rPr>
                <w:rFonts w:ascii="Times New Roman" w:hAnsi="Times New Roman" w:cs="Times New Roman"/>
                <w:sz w:val="18"/>
                <w:szCs w:val="18"/>
              </w:rPr>
              <w:t>т.ст. Совместимость с 6Fr  интродьюсером для всех размеров. Двойная стенка баллона с укладкой в пять складок. Гидрофильное покрытие дистальной части катетера. Комплаинс: номинальное давление (NP) 8 атм., расчетное давление разрыва (RBP) 14 атм. (диаметр 6-10мм), 16 атм. (диаметр 4-5мм). Диаметр: 4, 5, 6, 7, 8, 9, 10мм. Длины: 12, 16, 19, 29, 39, 59мм.</w:t>
            </w:r>
          </w:p>
        </w:tc>
      </w:tr>
      <w:tr w:rsidR="008D540B" w:rsidRPr="008D540B" w14:paraId="7728DC4C" w14:textId="77777777" w:rsidTr="008D540B">
        <w:trPr>
          <w:trHeight w:val="186"/>
        </w:trPr>
        <w:tc>
          <w:tcPr>
            <w:tcW w:w="1245" w:type="dxa"/>
            <w:shd w:val="clear" w:color="000000" w:fill="FFFFFF"/>
            <w:vAlign w:val="center"/>
          </w:tcPr>
          <w:p w14:paraId="24405BF9" w14:textId="312BAAFD"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2</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54152597"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Катетер диагностический для проведения ангиографии периферических артерий </w:t>
            </w:r>
          </w:p>
        </w:tc>
        <w:tc>
          <w:tcPr>
            <w:tcW w:w="10878" w:type="dxa"/>
            <w:shd w:val="clear" w:color="000000" w:fill="FFFFFF"/>
            <w:vAlign w:val="center"/>
          </w:tcPr>
          <w:p w14:paraId="4A4FEC4B"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Катетер диагностический для проведения ангиографии периферических артерий. </w:t>
            </w:r>
            <w:proofErr w:type="gramStart"/>
            <w:r w:rsidRPr="008D540B">
              <w:rPr>
                <w:rFonts w:ascii="Times New Roman" w:hAnsi="Times New Roman" w:cs="Times New Roman"/>
                <w:sz w:val="18"/>
                <w:szCs w:val="18"/>
              </w:rPr>
              <w:t>Дизайн</w:t>
            </w:r>
            <w:r w:rsidRPr="008D540B">
              <w:rPr>
                <w:rFonts w:ascii="Times New Roman" w:hAnsi="Times New Roman" w:cs="Times New Roman"/>
                <w:sz w:val="18"/>
                <w:szCs w:val="18"/>
                <w:lang w:val="en-US"/>
              </w:rPr>
              <w:t xml:space="preserve"> </w:t>
            </w:r>
            <w:r w:rsidRPr="008D540B">
              <w:rPr>
                <w:rFonts w:ascii="Times New Roman" w:hAnsi="Times New Roman" w:cs="Times New Roman"/>
                <w:sz w:val="18"/>
                <w:szCs w:val="18"/>
              </w:rPr>
              <w:t>кончика</w:t>
            </w:r>
            <w:r w:rsidRPr="008D540B">
              <w:rPr>
                <w:rFonts w:ascii="Times New Roman" w:hAnsi="Times New Roman" w:cs="Times New Roman"/>
                <w:sz w:val="18"/>
                <w:szCs w:val="18"/>
                <w:lang w:val="en-US"/>
              </w:rPr>
              <w:t xml:space="preserve"> </w:t>
            </w:r>
            <w:r w:rsidRPr="008D540B">
              <w:rPr>
                <w:rFonts w:ascii="Times New Roman" w:hAnsi="Times New Roman" w:cs="Times New Roman"/>
                <w:sz w:val="18"/>
                <w:szCs w:val="18"/>
              </w:rPr>
              <w:t>типа</w:t>
            </w:r>
            <w:r w:rsidRPr="008D540B">
              <w:rPr>
                <w:rFonts w:ascii="Times New Roman" w:hAnsi="Times New Roman" w:cs="Times New Roman"/>
                <w:sz w:val="18"/>
                <w:szCs w:val="18"/>
                <w:lang w:val="en-US"/>
              </w:rPr>
              <w:t xml:space="preserve"> Simmons, Headhunter,Newton,Bentson ,MANI,Vertebral,Modified Cerebral,Berenstein,Straight selective,MW2 </w:t>
            </w:r>
            <w:r w:rsidRPr="008D540B">
              <w:rPr>
                <w:rFonts w:ascii="Times New Roman" w:hAnsi="Times New Roman" w:cs="Times New Roman"/>
                <w:sz w:val="18"/>
                <w:szCs w:val="18"/>
              </w:rPr>
              <w:t>или</w:t>
            </w:r>
            <w:r w:rsidRPr="008D540B">
              <w:rPr>
                <w:rFonts w:ascii="Times New Roman" w:hAnsi="Times New Roman" w:cs="Times New Roman"/>
                <w:sz w:val="18"/>
                <w:szCs w:val="18"/>
                <w:lang w:val="en-US"/>
              </w:rPr>
              <w:t xml:space="preserve"> modified MW2, Osborn , Hook 0.8, Hook 1.0,Modified Hook 1, Modofied Hook 2, Modified Hook 3,Cobra,Shepherd Hook,Renal double curve,Hockey Stick, Amir Motarjeme Cane, Reuter,Mikaelsson,KA ,KA 2 , DVS A1, DVS A2, UHF Shepherd Flush ,  Ultra Bolus Flush, Ultra High</w:t>
            </w:r>
            <w:proofErr w:type="gramEnd"/>
            <w:r w:rsidRPr="008D540B">
              <w:rPr>
                <w:rFonts w:ascii="Times New Roman" w:hAnsi="Times New Roman" w:cs="Times New Roman"/>
                <w:sz w:val="18"/>
                <w:szCs w:val="18"/>
                <w:lang w:val="en-US"/>
              </w:rPr>
              <w:t xml:space="preserve"> Flow Pigtail</w:t>
            </w:r>
            <w:proofErr w:type="gramStart"/>
            <w:r w:rsidRPr="008D540B">
              <w:rPr>
                <w:rFonts w:ascii="Times New Roman" w:hAnsi="Times New Roman" w:cs="Times New Roman"/>
                <w:sz w:val="18"/>
                <w:szCs w:val="18"/>
                <w:lang w:val="en-US"/>
              </w:rPr>
              <w:t>,Pigtail</w:t>
            </w:r>
            <w:proofErr w:type="gramEnd"/>
            <w:r w:rsidRPr="008D540B">
              <w:rPr>
                <w:rFonts w:ascii="Times New Roman" w:hAnsi="Times New Roman" w:cs="Times New Roman"/>
                <w:sz w:val="18"/>
                <w:szCs w:val="18"/>
                <w:lang w:val="en-US"/>
              </w:rPr>
              <w:t xml:space="preserve"> Flush,Straight Flush,Modified Hook Flush . </w:t>
            </w:r>
            <w:r w:rsidRPr="008D540B">
              <w:rPr>
                <w:rFonts w:ascii="Times New Roman" w:hAnsi="Times New Roman" w:cs="Times New Roman"/>
                <w:sz w:val="18"/>
                <w:szCs w:val="18"/>
              </w:rPr>
              <w:t xml:space="preserve">Длина катетеров 30,40, 65, 80,90,100, 110 и 125см, различная степень жесткости. Размер катетеров 4 и 5F, Внутренний диаметр для катетеров 4F 0.040" (1.02мм), 0.046" (1.17мм) для катетеров 5F. Рекомендованный проводник 0.035" и 0.038" (0.97мм).  Наличие 2 боковых отверстий (опция). Внутренний диаметр для катетеров 4F 0.042" (1.07мм), 0.046" (1.17мм) и 0.052" (1.32мм) для катетеров 5F, 0.054" (1.37мм) и 0.059" (1.49мм) для катетеров 6F. Различная длина кончика катетеров. Рекомендованный проводник от 0.021" до 0.038" (в зависимости от размера катетера). Наличие катетеров с увеличенным просветом. Наличие катетеров с конфигруцией кончика типа bumper tip (упругий кончик). Двойная стальная оплетка стенок катетеров, наличие катетеров без оплетки. Материал катетера нейлон пебакс. Материал втулки катетера поликарбонат. Конфигурация втулки: крылья. Максимальное давление 1200psi (81, 6 bar). </w:t>
            </w:r>
            <w:proofErr w:type="gramStart"/>
            <w:r w:rsidRPr="008D540B">
              <w:rPr>
                <w:rFonts w:ascii="Times New Roman" w:hAnsi="Times New Roman" w:cs="Times New Roman"/>
                <w:sz w:val="18"/>
                <w:szCs w:val="18"/>
              </w:rPr>
              <w:t>Упакован</w:t>
            </w:r>
            <w:proofErr w:type="gramEnd"/>
            <w:r w:rsidRPr="008D540B">
              <w:rPr>
                <w:rFonts w:ascii="Times New Roman" w:hAnsi="Times New Roman" w:cs="Times New Roman"/>
                <w:sz w:val="18"/>
                <w:szCs w:val="18"/>
              </w:rPr>
              <w:t xml:space="preserve"> в стерильную упаковку. Размеры по заявке Заказчика</w:t>
            </w:r>
          </w:p>
        </w:tc>
      </w:tr>
      <w:tr w:rsidR="008D540B" w:rsidRPr="008D540B" w14:paraId="5C3938B1" w14:textId="77777777" w:rsidTr="008D540B">
        <w:trPr>
          <w:trHeight w:val="186"/>
        </w:trPr>
        <w:tc>
          <w:tcPr>
            <w:tcW w:w="1245" w:type="dxa"/>
            <w:shd w:val="clear" w:color="000000" w:fill="FFFFFF"/>
            <w:vAlign w:val="center"/>
          </w:tcPr>
          <w:p w14:paraId="72D747D3" w14:textId="30126E0F"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3</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47EB69DB"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Доставляющая система для оклюдера </w:t>
            </w:r>
          </w:p>
        </w:tc>
        <w:tc>
          <w:tcPr>
            <w:tcW w:w="10878" w:type="dxa"/>
            <w:shd w:val="clear" w:color="000000" w:fill="FFFFFF"/>
            <w:vAlign w:val="center"/>
          </w:tcPr>
          <w:p w14:paraId="2D48C84F"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Система доставки в качестве устройства для чрескожных операций с использованием катетеров применяется для имплантации окклюдера. </w:t>
            </w:r>
            <w:proofErr w:type="gramStart"/>
            <w:r w:rsidRPr="008D540B">
              <w:rPr>
                <w:rFonts w:ascii="Times New Roman" w:hAnsi="Times New Roman" w:cs="Times New Roman"/>
                <w:sz w:val="18"/>
                <w:szCs w:val="18"/>
              </w:rPr>
              <w:t>Специальный</w:t>
            </w:r>
            <w:proofErr w:type="gramEnd"/>
            <w:r w:rsidRPr="008D540B">
              <w:rPr>
                <w:rFonts w:ascii="Times New Roman" w:hAnsi="Times New Roman" w:cs="Times New Roman"/>
                <w:sz w:val="18"/>
                <w:szCs w:val="18"/>
              </w:rPr>
              <w:t xml:space="preserve"> шар-коннектор из нитиноловой заготовки для крепления к системе доставки. Отсутствие винта на шляпке окклюдера со стороны правого предсердия.</w:t>
            </w:r>
            <w:r w:rsidRPr="008D540B">
              <w:rPr>
                <w:rFonts w:ascii="Times New Roman" w:hAnsi="Times New Roman" w:cs="Times New Roman"/>
                <w:sz w:val="18"/>
                <w:szCs w:val="18"/>
              </w:rPr>
              <w:br/>
              <w:t>Размер</w:t>
            </w:r>
            <w:proofErr w:type="gramStart"/>
            <w:r w:rsidRPr="008D540B">
              <w:rPr>
                <w:rFonts w:ascii="Times New Roman" w:hAnsi="Times New Roman" w:cs="Times New Roman"/>
                <w:sz w:val="18"/>
                <w:szCs w:val="18"/>
              </w:rPr>
              <w:t xml:space="preserve"> :</w:t>
            </w:r>
            <w:proofErr w:type="gramEnd"/>
            <w:r w:rsidRPr="008D540B">
              <w:rPr>
                <w:rFonts w:ascii="Times New Roman" w:hAnsi="Times New Roman" w:cs="Times New Roman"/>
                <w:sz w:val="18"/>
                <w:szCs w:val="18"/>
              </w:rPr>
              <w:t xml:space="preserve"> 7F, 8F, 9F, 10F, 11F, 12F, 14F.</w:t>
            </w:r>
            <w:r w:rsidRPr="008D540B">
              <w:rPr>
                <w:rFonts w:ascii="Times New Roman" w:hAnsi="Times New Roman" w:cs="Times New Roman"/>
                <w:sz w:val="18"/>
                <w:szCs w:val="18"/>
              </w:rPr>
              <w:br/>
              <w:t>Длина (</w:t>
            </w:r>
            <w:proofErr w:type="gramStart"/>
            <w:r w:rsidRPr="008D540B">
              <w:rPr>
                <w:rFonts w:ascii="Times New Roman" w:hAnsi="Times New Roman" w:cs="Times New Roman"/>
                <w:sz w:val="18"/>
                <w:szCs w:val="18"/>
              </w:rPr>
              <w:t>мм</w:t>
            </w:r>
            <w:proofErr w:type="gramEnd"/>
            <w:r w:rsidRPr="008D540B">
              <w:rPr>
                <w:rFonts w:ascii="Times New Roman" w:hAnsi="Times New Roman" w:cs="Times New Roman"/>
                <w:sz w:val="18"/>
                <w:szCs w:val="18"/>
              </w:rPr>
              <w:t>): 800; Дистальный угол: 45°</w:t>
            </w:r>
          </w:p>
        </w:tc>
      </w:tr>
      <w:tr w:rsidR="008D540B" w:rsidRPr="008D540B" w14:paraId="7B674A5E" w14:textId="77777777" w:rsidTr="008D540B">
        <w:trPr>
          <w:trHeight w:val="186"/>
        </w:trPr>
        <w:tc>
          <w:tcPr>
            <w:tcW w:w="1245" w:type="dxa"/>
            <w:shd w:val="clear" w:color="000000" w:fill="FFFFFF"/>
            <w:vAlign w:val="center"/>
          </w:tcPr>
          <w:p w14:paraId="2A380A03" w14:textId="14A88D38"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4</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42E4D5D4"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Окклюдер для дефекта ДМПП (Дефект межпредсердной перегородки)</w:t>
            </w:r>
          </w:p>
        </w:tc>
        <w:tc>
          <w:tcPr>
            <w:tcW w:w="10878" w:type="dxa"/>
            <w:shd w:val="clear" w:color="000000" w:fill="FFFFFF"/>
            <w:vAlign w:val="center"/>
          </w:tcPr>
          <w:p w14:paraId="5FEBFD75"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Диаметр перетяжки (</w:t>
            </w:r>
            <w:proofErr w:type="gramStart"/>
            <w:r w:rsidRPr="008D540B">
              <w:rPr>
                <w:rFonts w:ascii="Times New Roman" w:hAnsi="Times New Roman" w:cs="Times New Roman"/>
                <w:sz w:val="18"/>
                <w:szCs w:val="18"/>
              </w:rPr>
              <w:t>мм</w:t>
            </w:r>
            <w:proofErr w:type="gramEnd"/>
            <w:r w:rsidRPr="008D540B">
              <w:rPr>
                <w:rFonts w:ascii="Times New Roman" w:hAnsi="Times New Roman" w:cs="Times New Roman"/>
                <w:sz w:val="18"/>
                <w:szCs w:val="18"/>
              </w:rPr>
              <w:t xml:space="preserve">): 4; 5; 6; 7,5; 9; 10,5; 12; 13,5; 15; 16,5; 18; 21; 24; 27; 30; 33; 36; 39; 40. Набор для малоинвазивного закрытия дефектов межпредсердной перегородки. Окклюдер – низкопрофильное, саморазворачивающееся, самоцентрируемое двухдисковое устройство, изготовленное из нитиноловой проволочной сетки. Технология плетения без </w:t>
            </w:r>
            <w:proofErr w:type="gramStart"/>
            <w:r w:rsidRPr="008D540B">
              <w:rPr>
                <w:rFonts w:ascii="Times New Roman" w:hAnsi="Times New Roman" w:cs="Times New Roman"/>
                <w:sz w:val="18"/>
                <w:szCs w:val="18"/>
              </w:rPr>
              <w:t>дополнительных</w:t>
            </w:r>
            <w:proofErr w:type="gramEnd"/>
            <w:r w:rsidRPr="008D540B">
              <w:rPr>
                <w:rFonts w:ascii="Times New Roman" w:hAnsi="Times New Roman" w:cs="Times New Roman"/>
                <w:sz w:val="18"/>
                <w:szCs w:val="18"/>
              </w:rPr>
              <w:t xml:space="preserve"> межсоединений. </w:t>
            </w:r>
            <w:proofErr w:type="gramStart"/>
            <w:r w:rsidRPr="008D540B">
              <w:rPr>
                <w:rFonts w:ascii="Times New Roman" w:hAnsi="Times New Roman" w:cs="Times New Roman"/>
                <w:sz w:val="18"/>
                <w:szCs w:val="18"/>
              </w:rPr>
              <w:t>Специальный</w:t>
            </w:r>
            <w:proofErr w:type="gramEnd"/>
            <w:r w:rsidRPr="008D540B">
              <w:rPr>
                <w:rFonts w:ascii="Times New Roman" w:hAnsi="Times New Roman" w:cs="Times New Roman"/>
                <w:sz w:val="18"/>
                <w:szCs w:val="18"/>
              </w:rPr>
              <w:t xml:space="preserve"> "шар-коннектор" из нитиноловой заготовки для крепления к системе доставки. Отсутствие винта на шляпке окклюдера со стороны правого предсердия. Система позволяет изменять угол наклона устройства до 50º. Технология обработки поверхности нитинола для обеспечения предельно гладкого и гибкого наружного слоя. Два диска соединены между собой соединительной шейкой, соответствующей размеру дефекта перегородки.  Размеры для дефекта ДМПП - от 4 до 40 мм</w:t>
            </w:r>
            <w:r w:rsidRPr="008D540B">
              <w:rPr>
                <w:rFonts w:ascii="Times New Roman" w:hAnsi="Times New Roman" w:cs="Times New Roman"/>
                <w:sz w:val="18"/>
                <w:szCs w:val="18"/>
              </w:rPr>
              <w:br/>
              <w:t>Безопасная система отделения устройства препятствует непреднамеренной имплантации устройства и обеспечивает возможность удаления окклюдера при возникновении необходимости. Срок годности 5 лет.</w:t>
            </w:r>
          </w:p>
        </w:tc>
      </w:tr>
      <w:tr w:rsidR="008D540B" w:rsidRPr="008D540B" w14:paraId="5E14B3A2" w14:textId="77777777" w:rsidTr="008D540B">
        <w:trPr>
          <w:trHeight w:val="186"/>
        </w:trPr>
        <w:tc>
          <w:tcPr>
            <w:tcW w:w="1245" w:type="dxa"/>
            <w:shd w:val="clear" w:color="000000" w:fill="FFFFFF"/>
            <w:vAlign w:val="center"/>
          </w:tcPr>
          <w:p w14:paraId="449CE252" w14:textId="700E0A2E"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5</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51A34C77"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Измерительный баллон для ДМПП (Дефект межпредсердной перегородки)</w:t>
            </w:r>
          </w:p>
        </w:tc>
        <w:tc>
          <w:tcPr>
            <w:tcW w:w="10878" w:type="dxa"/>
            <w:shd w:val="clear" w:color="000000" w:fill="FFFFFF"/>
            <w:vAlign w:val="center"/>
          </w:tcPr>
          <w:p w14:paraId="00B9418F"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Измерительный баллон используется для пациентов с дефектами перегородки. При измерении размера дефекта перегородки, требуется выбрать правильный размер устройства. Для выполнения измерений есть два возможных варианта диагностики: рентгенография и эхокардиограмма. Технические характеристики. Максимальный диаметр баллона (</w:t>
            </w:r>
            <w:proofErr w:type="gramStart"/>
            <w:r w:rsidRPr="008D540B">
              <w:rPr>
                <w:rFonts w:ascii="Times New Roman" w:hAnsi="Times New Roman" w:cs="Times New Roman"/>
                <w:sz w:val="18"/>
                <w:szCs w:val="18"/>
              </w:rPr>
              <w:t>мм</w:t>
            </w:r>
            <w:proofErr w:type="gramEnd"/>
            <w:r w:rsidRPr="008D540B">
              <w:rPr>
                <w:rFonts w:ascii="Times New Roman" w:hAnsi="Times New Roman" w:cs="Times New Roman"/>
                <w:sz w:val="18"/>
                <w:szCs w:val="18"/>
              </w:rPr>
              <w:t>): 27, 40. Максимальное количество заполнений (мл): 35, 90. Длина баллона (</w:t>
            </w:r>
            <w:proofErr w:type="gramStart"/>
            <w:r w:rsidRPr="008D540B">
              <w:rPr>
                <w:rFonts w:ascii="Times New Roman" w:hAnsi="Times New Roman" w:cs="Times New Roman"/>
                <w:sz w:val="18"/>
                <w:szCs w:val="18"/>
              </w:rPr>
              <w:t>мм</w:t>
            </w:r>
            <w:proofErr w:type="gramEnd"/>
            <w:r w:rsidRPr="008D540B">
              <w:rPr>
                <w:rFonts w:ascii="Times New Roman" w:hAnsi="Times New Roman" w:cs="Times New Roman"/>
                <w:sz w:val="18"/>
                <w:szCs w:val="18"/>
              </w:rPr>
              <w:t>): 45, 50. Используемая длина (</w:t>
            </w:r>
            <w:proofErr w:type="gramStart"/>
            <w:r w:rsidRPr="008D540B">
              <w:rPr>
                <w:rFonts w:ascii="Times New Roman" w:hAnsi="Times New Roman" w:cs="Times New Roman"/>
                <w:sz w:val="18"/>
                <w:szCs w:val="18"/>
              </w:rPr>
              <w:t>мм</w:t>
            </w:r>
            <w:proofErr w:type="gramEnd"/>
            <w:r w:rsidRPr="008D540B">
              <w:rPr>
                <w:rFonts w:ascii="Times New Roman" w:hAnsi="Times New Roman" w:cs="Times New Roman"/>
                <w:sz w:val="18"/>
                <w:szCs w:val="18"/>
              </w:rPr>
              <w:t xml:space="preserve">) (стержень до кончика): 700. Штифт (F): 8. Совместимый проводник (дюйм): 0,035. В баллоне имеется три кольца с </w:t>
            </w:r>
            <w:proofErr w:type="gramStart"/>
            <w:r w:rsidRPr="008D540B">
              <w:rPr>
                <w:rFonts w:ascii="Times New Roman" w:hAnsi="Times New Roman" w:cs="Times New Roman"/>
                <w:sz w:val="18"/>
                <w:szCs w:val="18"/>
              </w:rPr>
              <w:t>рентген-маркером</w:t>
            </w:r>
            <w:proofErr w:type="gramEnd"/>
            <w:r w:rsidRPr="008D540B">
              <w:rPr>
                <w:rFonts w:ascii="Times New Roman" w:hAnsi="Times New Roman" w:cs="Times New Roman"/>
                <w:sz w:val="18"/>
                <w:szCs w:val="18"/>
              </w:rPr>
              <w:t xml:space="preserve">, используемых в качестве эталона для радиографического измерения. Штифт катетера имеет один просвет, предназначенный для 0,035 дюймового проволочного проводника катетера и один просвет для надувания/спускания баллона. Просвет проволочного проводника катетера идет от Люэр входа проволочного проводника катетера Y- </w:t>
            </w:r>
            <w:r w:rsidRPr="008D540B">
              <w:rPr>
                <w:rFonts w:ascii="Times New Roman" w:hAnsi="Times New Roman" w:cs="Times New Roman"/>
                <w:sz w:val="18"/>
                <w:szCs w:val="18"/>
              </w:rPr>
              <w:lastRenderedPageBreak/>
              <w:t>разъема через катетер, который позволяет поверх проводное использование. Просвет надувания/спускания идет от канала надувания Y- разъема, который заканчивается в четырех надувательных отверстиях в штифтовом разделе внутри баллона. Три рентгеноконтрастных маркирующих слоя с 5 мм расстоянием от левого края к левому краю, действует как измерение стандартов. Размеры по заявке Заказчика</w:t>
            </w:r>
          </w:p>
        </w:tc>
      </w:tr>
      <w:tr w:rsidR="008D540B" w:rsidRPr="008D540B" w14:paraId="319DC4D3" w14:textId="77777777" w:rsidTr="008D540B">
        <w:trPr>
          <w:trHeight w:val="186"/>
        </w:trPr>
        <w:tc>
          <w:tcPr>
            <w:tcW w:w="1245" w:type="dxa"/>
            <w:shd w:val="clear" w:color="000000" w:fill="FFFFFF"/>
            <w:vAlign w:val="center"/>
          </w:tcPr>
          <w:p w14:paraId="5B3C3FE4" w14:textId="32FD1884"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lastRenderedPageBreak/>
              <w:t>6</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316C04AA"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Индефлятор аналоговый в комплекте с иглой, торк девайсом и гемостатическим клапаном (типа клик) от -1 до 35 </w:t>
            </w:r>
            <w:proofErr w:type="gramStart"/>
            <w:r w:rsidRPr="008D540B">
              <w:rPr>
                <w:rFonts w:ascii="Times New Roman" w:hAnsi="Times New Roman" w:cs="Times New Roman"/>
                <w:sz w:val="18"/>
                <w:szCs w:val="18"/>
              </w:rPr>
              <w:t>АТМ</w:t>
            </w:r>
            <w:proofErr w:type="gramEnd"/>
            <w:r w:rsidRPr="008D540B">
              <w:rPr>
                <w:rFonts w:ascii="Times New Roman" w:hAnsi="Times New Roman" w:cs="Times New Roman"/>
                <w:sz w:val="18"/>
                <w:szCs w:val="18"/>
              </w:rPr>
              <w:t>/бар</w:t>
            </w:r>
          </w:p>
        </w:tc>
        <w:tc>
          <w:tcPr>
            <w:tcW w:w="10878" w:type="dxa"/>
            <w:shd w:val="clear" w:color="000000" w:fill="FFFFFF"/>
            <w:vAlign w:val="center"/>
          </w:tcPr>
          <w:p w14:paraId="17FBCABF"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Шприц-манометр  для создания и мониторинга давления в пределах от -0,4 до 35 </w:t>
            </w:r>
            <w:proofErr w:type="gramStart"/>
            <w:r w:rsidRPr="008D540B">
              <w:rPr>
                <w:rFonts w:ascii="Times New Roman" w:hAnsi="Times New Roman" w:cs="Times New Roman"/>
                <w:sz w:val="18"/>
                <w:szCs w:val="18"/>
              </w:rPr>
              <w:t>АТМ</w:t>
            </w:r>
            <w:proofErr w:type="gramEnd"/>
            <w:r w:rsidRPr="008D540B">
              <w:rPr>
                <w:rFonts w:ascii="Times New Roman" w:hAnsi="Times New Roman" w:cs="Times New Roman"/>
                <w:sz w:val="18"/>
                <w:szCs w:val="18"/>
              </w:rPr>
              <w:t>/бар (-14,7 до +441 PSI) с точностью ± 1 АТМ/бар для инфляции и дефляции ангиопластического баллона или других интервенционных устройств, а также для измерения давления внутри баллона. Материал корпуса прозрачный поликарбонат; объем  30мл, оборудовано безвоздушным ротатором, обеспечивающим безвоздушное соединение с баллонным катетером. Наличие гибкой трубки (удлинительной линией) высокого давления с двойным плетением длиной 20 и 50 см  и 3-ходового краника. Устройство оборудовано поршнем  с резьбовым соединением с запирающим/высвобождающим механизмом, который активируется в одно касание. Механизм  позволяет удалить воздух и чрезмерную жидкость без сжимания спускового устройства (триггера). Внешняя поверхность рукоятки мягкая для исключения соскальзывания рук оператора и удобства манипулирования, материал АБС-сополимер, синего цвета. Внутренняя сторона рукоятки с выемками для пальцев для удобства захвата и манипулирования зеленого цвета</w:t>
            </w:r>
            <w:proofErr w:type="gramStart"/>
            <w:r w:rsidRPr="008D540B">
              <w:rPr>
                <w:rFonts w:ascii="Times New Roman" w:hAnsi="Times New Roman" w:cs="Times New Roman"/>
                <w:sz w:val="18"/>
                <w:szCs w:val="18"/>
              </w:rPr>
              <w:t xml:space="preserve"> .</w:t>
            </w:r>
            <w:proofErr w:type="gramEnd"/>
            <w:r w:rsidRPr="008D540B">
              <w:rPr>
                <w:rFonts w:ascii="Times New Roman" w:hAnsi="Times New Roman" w:cs="Times New Roman"/>
                <w:sz w:val="18"/>
                <w:szCs w:val="18"/>
              </w:rPr>
              <w:t xml:space="preserve"> Воможность достижения максимального давления за 3 полных оборота рукоятки. Устройство аналоговое. Поршень, расположенный в корпусе, имеет тройное кольцо (для исключения протекания колбы), на конце поршень заострен для образования «безопасного пространства», с целью минимизации попадания воздуха. Дисплей с флюоресцирующим фоном расположен под углом 30° по отношению к корпусу прибора для лучшей визуализации оператором.            Различные варианты комплектации: 1) краник трехходовый, с прозрачным корпусом, крутящийся, гемостатический клапан 7F или 9F (Y-коннектор) различной конфигурации - с кнопкой, с поворотным или кнопочно-поворотным механизмом-двойной гемостатический клапан , торкдевайс (для управления коронарным проводником), «тупая» игла для бережного проведения коронарного проводника через гемостатический клапан</w:t>
            </w:r>
            <w:proofErr w:type="gramStart"/>
            <w:r w:rsidRPr="008D540B">
              <w:rPr>
                <w:rFonts w:ascii="Times New Roman" w:hAnsi="Times New Roman" w:cs="Times New Roman"/>
                <w:sz w:val="18"/>
                <w:szCs w:val="18"/>
              </w:rPr>
              <w:t>.В</w:t>
            </w:r>
            <w:proofErr w:type="gramEnd"/>
            <w:r w:rsidRPr="008D540B">
              <w:rPr>
                <w:rFonts w:ascii="Times New Roman" w:hAnsi="Times New Roman" w:cs="Times New Roman"/>
                <w:sz w:val="18"/>
                <w:szCs w:val="18"/>
              </w:rPr>
              <w:t>озможность выбора индефлятора с цифровым электронным дисплеем 30АТМ объемом 20мл. Выбор аналогова индефлятора  30</w:t>
            </w:r>
            <w:proofErr w:type="gramStart"/>
            <w:r w:rsidRPr="008D540B">
              <w:rPr>
                <w:rFonts w:ascii="Times New Roman" w:hAnsi="Times New Roman" w:cs="Times New Roman"/>
                <w:sz w:val="18"/>
                <w:szCs w:val="18"/>
              </w:rPr>
              <w:t xml:space="preserve"> А</w:t>
            </w:r>
            <w:proofErr w:type="gramEnd"/>
            <w:r w:rsidRPr="008D540B">
              <w:rPr>
                <w:rFonts w:ascii="Times New Roman" w:hAnsi="Times New Roman" w:cs="Times New Roman"/>
                <w:sz w:val="18"/>
                <w:szCs w:val="18"/>
              </w:rPr>
              <w:t>тм. в наборе со шприцом ангиографическим 10мл. и Трубкой  удлинителем длиной 33,02 см. Возможность выбора цифрового индефлятора светящийся LED дисплей высокого разрешения, расположенный под углом для облегчения визуализации даже при слабой освещенности. Размеры по заявке Заказчика</w:t>
            </w:r>
          </w:p>
        </w:tc>
      </w:tr>
      <w:tr w:rsidR="008D540B" w:rsidRPr="008D540B" w14:paraId="5BCD13B8" w14:textId="77777777" w:rsidTr="008D540B">
        <w:trPr>
          <w:trHeight w:val="186"/>
        </w:trPr>
        <w:tc>
          <w:tcPr>
            <w:tcW w:w="1245" w:type="dxa"/>
            <w:shd w:val="clear" w:color="000000" w:fill="FFFFFF"/>
            <w:vAlign w:val="center"/>
          </w:tcPr>
          <w:p w14:paraId="0C94986A" w14:textId="17254BE6"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7</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3BA7D21B"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Коронарный  управляемый проводник для </w:t>
            </w:r>
            <w:proofErr w:type="gramStart"/>
            <w:r w:rsidRPr="008D540B">
              <w:rPr>
                <w:rFonts w:ascii="Times New Roman" w:hAnsi="Times New Roman" w:cs="Times New Roman"/>
                <w:sz w:val="18"/>
                <w:szCs w:val="18"/>
              </w:rPr>
              <w:t>хронических</w:t>
            </w:r>
            <w:proofErr w:type="gramEnd"/>
            <w:r w:rsidRPr="008D540B">
              <w:rPr>
                <w:rFonts w:ascii="Times New Roman" w:hAnsi="Times New Roman" w:cs="Times New Roman"/>
                <w:sz w:val="18"/>
                <w:szCs w:val="18"/>
              </w:rPr>
              <w:t xml:space="preserve"> окклюзии</w:t>
            </w:r>
          </w:p>
        </w:tc>
        <w:tc>
          <w:tcPr>
            <w:tcW w:w="10878" w:type="dxa"/>
            <w:shd w:val="clear" w:color="000000" w:fill="FFFFFF"/>
            <w:vAlign w:val="center"/>
          </w:tcPr>
          <w:p w14:paraId="3034271B"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Универсальный коронарный проводник для острых окклюзии</w:t>
            </w:r>
            <w:r w:rsidRPr="008D540B">
              <w:rPr>
                <w:rFonts w:ascii="Times New Roman" w:hAnsi="Times New Roman" w:cs="Times New Roman"/>
                <w:sz w:val="18"/>
                <w:szCs w:val="18"/>
              </w:rPr>
              <w:br/>
              <w:t>Диаметр: не более 0,014" (0,3556 мм)</w:t>
            </w:r>
            <w:r w:rsidRPr="008D540B">
              <w:rPr>
                <w:rFonts w:ascii="Times New Roman" w:hAnsi="Times New Roman" w:cs="Times New Roman"/>
                <w:sz w:val="18"/>
                <w:szCs w:val="18"/>
              </w:rPr>
              <w:br/>
              <w:t>Наличие длин, см: 190 см, 300 см.</w:t>
            </w:r>
            <w:r w:rsidRPr="008D540B">
              <w:rPr>
                <w:rFonts w:ascii="Times New Roman" w:hAnsi="Times New Roman" w:cs="Times New Roman"/>
                <w:sz w:val="18"/>
                <w:szCs w:val="18"/>
              </w:rPr>
              <w:br/>
              <w:t>Материал сердечника: наличие нержавеющая сталь, Прочный наконечник для сохранения формы.</w:t>
            </w:r>
            <w:r w:rsidRPr="008D540B">
              <w:rPr>
                <w:rFonts w:ascii="Times New Roman" w:hAnsi="Times New Roman" w:cs="Times New Roman"/>
                <w:sz w:val="18"/>
                <w:szCs w:val="18"/>
              </w:rPr>
              <w:br/>
              <w:t xml:space="preserve">Тип сердечника: Технология изготовления «composite core»+ полимерная оболочка, наличие </w:t>
            </w:r>
            <w:proofErr w:type="gramStart"/>
            <w:r w:rsidRPr="008D540B">
              <w:rPr>
                <w:rFonts w:ascii="Times New Roman" w:hAnsi="Times New Roman" w:cs="Times New Roman"/>
                <w:sz w:val="18"/>
                <w:szCs w:val="18"/>
              </w:rPr>
              <w:t>однокомпонентный</w:t>
            </w:r>
            <w:proofErr w:type="gramEnd"/>
            <w:r w:rsidRPr="008D540B">
              <w:rPr>
                <w:rFonts w:ascii="Times New Roman" w:hAnsi="Times New Roman" w:cs="Times New Roman"/>
                <w:sz w:val="18"/>
                <w:szCs w:val="18"/>
              </w:rPr>
              <w:t xml:space="preserve"> из стали и дублирующий, идущий параллельно витой микросердечник из стальных проволок. </w:t>
            </w:r>
            <w:r w:rsidRPr="008D540B">
              <w:rPr>
                <w:rFonts w:ascii="Times New Roman" w:hAnsi="Times New Roman" w:cs="Times New Roman"/>
                <w:sz w:val="18"/>
                <w:szCs w:val="18"/>
              </w:rPr>
              <w:br/>
              <w:t>Повышенная гибкость. Передача вращения наличие 1:1</w:t>
            </w:r>
            <w:r w:rsidRPr="008D540B">
              <w:rPr>
                <w:rFonts w:ascii="Times New Roman" w:hAnsi="Times New Roman" w:cs="Times New Roman"/>
                <w:sz w:val="18"/>
                <w:szCs w:val="18"/>
              </w:rPr>
              <w:br/>
              <w:t xml:space="preserve">Вес дистального сегмента: 0.8 г. </w:t>
            </w:r>
            <w:r w:rsidRPr="008D540B">
              <w:rPr>
                <w:rFonts w:ascii="Times New Roman" w:hAnsi="Times New Roman" w:cs="Times New Roman"/>
                <w:sz w:val="18"/>
                <w:szCs w:val="18"/>
              </w:rPr>
              <w:br/>
              <w:t>Дистальная рентгенокотрастная спираль, длиной: 3 см</w:t>
            </w:r>
            <w:r w:rsidRPr="008D540B">
              <w:rPr>
                <w:rFonts w:ascii="Times New Roman" w:hAnsi="Times New Roman" w:cs="Times New Roman"/>
                <w:sz w:val="18"/>
                <w:szCs w:val="18"/>
              </w:rPr>
              <w:br/>
              <w:t>Проксимальная спираль из нержавеющей стали, длиной: 20 см</w:t>
            </w:r>
            <w:r w:rsidRPr="008D540B">
              <w:rPr>
                <w:rFonts w:ascii="Times New Roman" w:hAnsi="Times New Roman" w:cs="Times New Roman"/>
                <w:sz w:val="18"/>
                <w:szCs w:val="18"/>
              </w:rPr>
              <w:br/>
              <w:t>Покрытие проксимальной спирали: наличие PTFE</w:t>
            </w:r>
            <w:r w:rsidRPr="008D540B">
              <w:rPr>
                <w:rFonts w:ascii="Times New Roman" w:hAnsi="Times New Roman" w:cs="Times New Roman"/>
                <w:sz w:val="18"/>
                <w:szCs w:val="18"/>
              </w:rPr>
              <w:br/>
              <w:t>Наличие дублирующей (внутренней) оплетки сердечника.</w:t>
            </w:r>
            <w:r w:rsidRPr="008D540B">
              <w:rPr>
                <w:rFonts w:ascii="Times New Roman" w:hAnsi="Times New Roman" w:cs="Times New Roman"/>
                <w:sz w:val="18"/>
                <w:szCs w:val="18"/>
              </w:rPr>
              <w:br/>
              <w:t>Варианты покрытия дистальной части: наличие гидрофильное.</w:t>
            </w:r>
            <w:r w:rsidRPr="008D540B">
              <w:rPr>
                <w:rFonts w:ascii="Times New Roman" w:hAnsi="Times New Roman" w:cs="Times New Roman"/>
                <w:sz w:val="18"/>
                <w:szCs w:val="18"/>
              </w:rPr>
              <w:br/>
              <w:t>Варианты поддержки: наличие стандартная и дополнительная</w:t>
            </w:r>
            <w:r w:rsidRPr="008D540B">
              <w:rPr>
                <w:rFonts w:ascii="Times New Roman" w:hAnsi="Times New Roman" w:cs="Times New Roman"/>
                <w:sz w:val="18"/>
                <w:szCs w:val="18"/>
              </w:rPr>
              <w:br/>
              <w:t>Варианты дистального кончика: наличие прямой, J и предварительная форма</w:t>
            </w:r>
            <w:r w:rsidRPr="008D540B">
              <w:rPr>
                <w:rFonts w:ascii="Times New Roman" w:hAnsi="Times New Roman" w:cs="Times New Roman"/>
                <w:sz w:val="18"/>
                <w:szCs w:val="18"/>
              </w:rPr>
              <w:br/>
              <w:t>Возможность использования многократно во время одной операци</w:t>
            </w:r>
            <w:proofErr w:type="gramStart"/>
            <w:r w:rsidRPr="008D540B">
              <w:rPr>
                <w:rFonts w:ascii="Times New Roman" w:hAnsi="Times New Roman" w:cs="Times New Roman"/>
                <w:sz w:val="18"/>
                <w:szCs w:val="18"/>
              </w:rPr>
              <w:t>и-</w:t>
            </w:r>
            <w:proofErr w:type="gramEnd"/>
            <w:r w:rsidRPr="008D540B">
              <w:rPr>
                <w:rFonts w:ascii="Times New Roman" w:hAnsi="Times New Roman" w:cs="Times New Roman"/>
                <w:sz w:val="18"/>
                <w:szCs w:val="18"/>
              </w:rPr>
              <w:t xml:space="preserve"> для обеспечения доступа к сосудам, имеющим различные анатомические характеристики, для прохождения зон поражения, включая субтотальные стенозы, а так же для доставки инструментов- коронарных баллонов и стентов.</w:t>
            </w:r>
            <w:r w:rsidRPr="008D540B">
              <w:rPr>
                <w:rFonts w:ascii="Times New Roman" w:hAnsi="Times New Roman" w:cs="Times New Roman"/>
                <w:sz w:val="18"/>
                <w:szCs w:val="18"/>
              </w:rPr>
              <w:br/>
              <w:t>Срок хранения с момента производства: 36 месяцев.</w:t>
            </w:r>
          </w:p>
        </w:tc>
      </w:tr>
      <w:tr w:rsidR="008D540B" w:rsidRPr="008D540B" w14:paraId="7AA525FF" w14:textId="77777777" w:rsidTr="008D540B">
        <w:trPr>
          <w:trHeight w:val="186"/>
        </w:trPr>
        <w:tc>
          <w:tcPr>
            <w:tcW w:w="1245" w:type="dxa"/>
            <w:shd w:val="clear" w:color="000000" w:fill="FFFFFF"/>
            <w:vAlign w:val="center"/>
          </w:tcPr>
          <w:p w14:paraId="01A2FDDA" w14:textId="2616DC9F" w:rsidR="005A41D7" w:rsidRPr="008D540B" w:rsidRDefault="00CC25DA" w:rsidP="008D540B">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8</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64F14ECA"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Коронарный  управляемый проводник для субтотальных и </w:t>
            </w:r>
            <w:proofErr w:type="gramStart"/>
            <w:r w:rsidRPr="008D540B">
              <w:rPr>
                <w:rFonts w:ascii="Times New Roman" w:hAnsi="Times New Roman" w:cs="Times New Roman"/>
                <w:sz w:val="18"/>
                <w:szCs w:val="18"/>
              </w:rPr>
              <w:t>диффузных</w:t>
            </w:r>
            <w:proofErr w:type="gramEnd"/>
            <w:r w:rsidRPr="008D540B">
              <w:rPr>
                <w:rFonts w:ascii="Times New Roman" w:hAnsi="Times New Roman" w:cs="Times New Roman"/>
                <w:sz w:val="18"/>
                <w:szCs w:val="18"/>
              </w:rPr>
              <w:t xml:space="preserve"> окклюзии</w:t>
            </w:r>
          </w:p>
        </w:tc>
        <w:tc>
          <w:tcPr>
            <w:tcW w:w="10878" w:type="dxa"/>
            <w:shd w:val="clear" w:color="000000" w:fill="FFFFFF"/>
            <w:vAlign w:val="center"/>
          </w:tcPr>
          <w:p w14:paraId="186876E0"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Коронарные проводники для </w:t>
            </w:r>
            <w:proofErr w:type="gramStart"/>
            <w:r w:rsidRPr="008D540B">
              <w:rPr>
                <w:rFonts w:ascii="Times New Roman" w:hAnsi="Times New Roman" w:cs="Times New Roman"/>
                <w:sz w:val="18"/>
                <w:szCs w:val="18"/>
              </w:rPr>
              <w:t>для</w:t>
            </w:r>
            <w:proofErr w:type="gramEnd"/>
            <w:r w:rsidRPr="008D540B">
              <w:rPr>
                <w:rFonts w:ascii="Times New Roman" w:hAnsi="Times New Roman" w:cs="Times New Roman"/>
                <w:sz w:val="18"/>
                <w:szCs w:val="18"/>
              </w:rPr>
              <w:t xml:space="preserve"> субтотальных и диффузных окклюзии </w:t>
            </w:r>
            <w:r w:rsidRPr="008D540B">
              <w:rPr>
                <w:rFonts w:ascii="Times New Roman" w:hAnsi="Times New Roman" w:cs="Times New Roman"/>
                <w:sz w:val="18"/>
                <w:szCs w:val="18"/>
              </w:rPr>
              <w:br/>
              <w:t>Диаметр: не более 0,014" (0,3556 мм)</w:t>
            </w:r>
            <w:r w:rsidRPr="008D540B">
              <w:rPr>
                <w:rFonts w:ascii="Times New Roman" w:hAnsi="Times New Roman" w:cs="Times New Roman"/>
                <w:sz w:val="18"/>
                <w:szCs w:val="18"/>
              </w:rPr>
              <w:br/>
              <w:t>Наличие длин, см: 180 см.   Наличие длин спирали: 11,12.30,20,17,</w:t>
            </w:r>
            <w:r w:rsidRPr="008D540B">
              <w:rPr>
                <w:rFonts w:ascii="Times New Roman" w:hAnsi="Times New Roman" w:cs="Times New Roman"/>
                <w:sz w:val="18"/>
                <w:szCs w:val="18"/>
              </w:rPr>
              <w:br/>
              <w:t xml:space="preserve">Материал сердечника: наличие нержавеющая сталь, </w:t>
            </w:r>
            <w:r w:rsidRPr="008D540B">
              <w:rPr>
                <w:rFonts w:ascii="Times New Roman" w:hAnsi="Times New Roman" w:cs="Times New Roman"/>
                <w:sz w:val="18"/>
                <w:szCs w:val="18"/>
              </w:rPr>
              <w:br/>
              <w:t xml:space="preserve">Тип сердечника: наличие однокомпонентный из стали и дублирующий, идущий параллельно витой микросердечник из стальных проволок.  </w:t>
            </w:r>
            <w:proofErr w:type="gramStart"/>
            <w:r w:rsidRPr="008D540B">
              <w:rPr>
                <w:rFonts w:ascii="Times New Roman" w:hAnsi="Times New Roman" w:cs="Times New Roman"/>
                <w:sz w:val="18"/>
                <w:szCs w:val="18"/>
              </w:rPr>
              <w:t>Передача вращения наличие 1:1</w:t>
            </w:r>
            <w:r w:rsidRPr="008D540B">
              <w:rPr>
                <w:rFonts w:ascii="Times New Roman" w:hAnsi="Times New Roman" w:cs="Times New Roman"/>
                <w:sz w:val="18"/>
                <w:szCs w:val="18"/>
              </w:rPr>
              <w:br/>
            </w:r>
            <w:r w:rsidRPr="008D540B">
              <w:rPr>
                <w:rFonts w:ascii="Times New Roman" w:hAnsi="Times New Roman" w:cs="Times New Roman"/>
                <w:sz w:val="18"/>
                <w:szCs w:val="18"/>
              </w:rPr>
              <w:lastRenderedPageBreak/>
              <w:t>Дистальная рентгенокотрастная спираль, длиной: 3, 11,17,20, см</w:t>
            </w:r>
            <w:r w:rsidRPr="008D540B">
              <w:rPr>
                <w:rFonts w:ascii="Times New Roman" w:hAnsi="Times New Roman" w:cs="Times New Roman"/>
                <w:sz w:val="18"/>
                <w:szCs w:val="18"/>
              </w:rPr>
              <w:br/>
              <w:t>Проксимальная спираль из нержавеющей стали, длиной: 15, 25 см</w:t>
            </w:r>
            <w:r w:rsidRPr="008D540B">
              <w:rPr>
                <w:rFonts w:ascii="Times New Roman" w:hAnsi="Times New Roman" w:cs="Times New Roman"/>
                <w:sz w:val="18"/>
                <w:szCs w:val="18"/>
              </w:rPr>
              <w:br/>
              <w:t>Покрытие проксимальной спирали: наличие PTFE</w:t>
            </w:r>
            <w:r w:rsidRPr="008D540B">
              <w:rPr>
                <w:rFonts w:ascii="Times New Roman" w:hAnsi="Times New Roman" w:cs="Times New Roman"/>
                <w:sz w:val="18"/>
                <w:szCs w:val="18"/>
              </w:rPr>
              <w:br/>
              <w:t>Возможность удлинения до: не менее 300 см</w:t>
            </w:r>
            <w:r w:rsidRPr="008D540B">
              <w:rPr>
                <w:rFonts w:ascii="Times New Roman" w:hAnsi="Times New Roman" w:cs="Times New Roman"/>
                <w:sz w:val="18"/>
                <w:szCs w:val="18"/>
              </w:rPr>
              <w:br/>
              <w:t>Варианты покрытия дистальной части: наличие гидрофильное</w:t>
            </w:r>
            <w:r w:rsidRPr="008D540B">
              <w:rPr>
                <w:rFonts w:ascii="Times New Roman" w:hAnsi="Times New Roman" w:cs="Times New Roman"/>
                <w:sz w:val="18"/>
                <w:szCs w:val="18"/>
              </w:rPr>
              <w:br/>
              <w:t>Варианты жесткости кончика: наличие высокой гибкости, гибкий, средней гибкости, жесткий, высокой жесткости.</w:t>
            </w:r>
            <w:proofErr w:type="gramEnd"/>
            <w:r w:rsidRPr="008D540B">
              <w:rPr>
                <w:rFonts w:ascii="Times New Roman" w:hAnsi="Times New Roman" w:cs="Times New Roman"/>
                <w:sz w:val="18"/>
                <w:szCs w:val="18"/>
              </w:rPr>
              <w:t xml:space="preserve">   Варианты поддержки: наличие стандартная и дополнительная</w:t>
            </w:r>
            <w:r w:rsidRPr="008D540B">
              <w:rPr>
                <w:rFonts w:ascii="Times New Roman" w:hAnsi="Times New Roman" w:cs="Times New Roman"/>
                <w:sz w:val="18"/>
                <w:szCs w:val="18"/>
              </w:rPr>
              <w:br/>
              <w:t>Варианты дистального кончика: наличие прямой и J</w:t>
            </w:r>
            <w:r w:rsidRPr="008D540B">
              <w:rPr>
                <w:rFonts w:ascii="Times New Roman" w:hAnsi="Times New Roman" w:cs="Times New Roman"/>
                <w:sz w:val="18"/>
                <w:szCs w:val="18"/>
              </w:rPr>
              <w:br/>
              <w:t>Степень жесткости кончика в граммах, 0.8г, 1.0 г, 3.0 г,4.0 г,5.0 г.6.0 г, 9.0 г, 12.0 г,20.0 г.</w:t>
            </w:r>
            <w:r w:rsidRPr="008D540B">
              <w:rPr>
                <w:rFonts w:ascii="Times New Roman" w:hAnsi="Times New Roman" w:cs="Times New Roman"/>
                <w:sz w:val="18"/>
                <w:szCs w:val="18"/>
              </w:rPr>
              <w:br/>
              <w:t>Возможность использования многократно во время одной операци</w:t>
            </w:r>
            <w:proofErr w:type="gramStart"/>
            <w:r w:rsidRPr="008D540B">
              <w:rPr>
                <w:rFonts w:ascii="Times New Roman" w:hAnsi="Times New Roman" w:cs="Times New Roman"/>
                <w:sz w:val="18"/>
                <w:szCs w:val="18"/>
              </w:rPr>
              <w:t>и-</w:t>
            </w:r>
            <w:proofErr w:type="gramEnd"/>
            <w:r w:rsidRPr="008D540B">
              <w:rPr>
                <w:rFonts w:ascii="Times New Roman" w:hAnsi="Times New Roman" w:cs="Times New Roman"/>
                <w:sz w:val="18"/>
                <w:szCs w:val="18"/>
              </w:rPr>
              <w:t xml:space="preserve"> для обеспечения доступа к сосудам, имеющим различные анатомические характеристики, для прохождения зон поражения и  так же для доставки инструменто</w:t>
            </w:r>
            <w:proofErr w:type="gramStart"/>
            <w:r w:rsidRPr="008D540B">
              <w:rPr>
                <w:rFonts w:ascii="Times New Roman" w:hAnsi="Times New Roman" w:cs="Times New Roman"/>
                <w:sz w:val="18"/>
                <w:szCs w:val="18"/>
              </w:rPr>
              <w:t>в-</w:t>
            </w:r>
            <w:proofErr w:type="gramEnd"/>
            <w:r w:rsidRPr="008D540B">
              <w:rPr>
                <w:rFonts w:ascii="Times New Roman" w:hAnsi="Times New Roman" w:cs="Times New Roman"/>
                <w:sz w:val="18"/>
                <w:szCs w:val="18"/>
              </w:rPr>
              <w:t xml:space="preserve"> коронарных баллонов и стентов.</w:t>
            </w:r>
            <w:r w:rsidRPr="008D540B">
              <w:rPr>
                <w:rFonts w:ascii="Times New Roman" w:hAnsi="Times New Roman" w:cs="Times New Roman"/>
                <w:sz w:val="18"/>
                <w:szCs w:val="18"/>
              </w:rPr>
              <w:br/>
              <w:t>Срок хранения с момента производства, мес.: не менее 24</w:t>
            </w:r>
          </w:p>
        </w:tc>
      </w:tr>
      <w:tr w:rsidR="008D540B" w:rsidRPr="008D540B" w14:paraId="6A0E8F25" w14:textId="77777777" w:rsidTr="008D540B">
        <w:trPr>
          <w:trHeight w:val="186"/>
        </w:trPr>
        <w:tc>
          <w:tcPr>
            <w:tcW w:w="1245" w:type="dxa"/>
            <w:shd w:val="clear" w:color="000000" w:fill="FFFFFF"/>
            <w:vAlign w:val="center"/>
          </w:tcPr>
          <w:p w14:paraId="18C84AE6" w14:textId="53E2AD5E" w:rsidR="005A41D7" w:rsidRPr="008D540B" w:rsidRDefault="00CC25DA" w:rsidP="008D540B">
            <w:pPr>
              <w:spacing w:after="0" w:line="240" w:lineRule="auto"/>
              <w:rPr>
                <w:rFonts w:ascii="Times New Roman" w:hAnsi="Times New Roman" w:cs="Times New Roman"/>
                <w:b/>
                <w:sz w:val="18"/>
                <w:szCs w:val="18"/>
                <w:lang w:val="kk-KZ"/>
              </w:rPr>
            </w:pPr>
            <w:r>
              <w:rPr>
                <w:rFonts w:ascii="Times New Roman" w:hAnsi="Times New Roman" w:cs="Times New Roman"/>
                <w:b/>
                <w:sz w:val="18"/>
                <w:szCs w:val="18"/>
                <w:lang w:val="kk-KZ"/>
              </w:rPr>
              <w:lastRenderedPageBreak/>
              <w:t>9</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56EE1606"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Катетер баллонный коронарный </w:t>
            </w:r>
          </w:p>
        </w:tc>
        <w:tc>
          <w:tcPr>
            <w:tcW w:w="10878" w:type="dxa"/>
            <w:shd w:val="clear" w:color="000000" w:fill="FFFFFF"/>
            <w:vAlign w:val="center"/>
          </w:tcPr>
          <w:p w14:paraId="06CFB990"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Баллонный катетер быстрой смены (RX) под 0.014" проводник длиной 145см. Проксимально однопросветный сегмент в виде </w:t>
            </w:r>
            <w:proofErr w:type="gramStart"/>
            <w:r w:rsidRPr="008D540B">
              <w:rPr>
                <w:rFonts w:ascii="Times New Roman" w:hAnsi="Times New Roman" w:cs="Times New Roman"/>
                <w:sz w:val="18"/>
                <w:szCs w:val="18"/>
              </w:rPr>
              <w:t>металлической</w:t>
            </w:r>
            <w:proofErr w:type="gramEnd"/>
            <w:r w:rsidRPr="008D540B">
              <w:rPr>
                <w:rFonts w:ascii="Times New Roman" w:hAnsi="Times New Roman" w:cs="Times New Roman"/>
                <w:sz w:val="18"/>
                <w:szCs w:val="18"/>
              </w:rPr>
              <w:t xml:space="preserve"> гипотрубки с просветом не менее 0.021" (0.53мм) скошенной на конце, дистально двухпросветный сегмент из гибкого полимера. Соединение между сегментами без </w:t>
            </w:r>
            <w:proofErr w:type="gramStart"/>
            <w:r w:rsidRPr="008D540B">
              <w:rPr>
                <w:rFonts w:ascii="Times New Roman" w:hAnsi="Times New Roman" w:cs="Times New Roman"/>
                <w:sz w:val="18"/>
                <w:szCs w:val="18"/>
              </w:rPr>
              <w:t>внутреннего</w:t>
            </w:r>
            <w:proofErr w:type="gramEnd"/>
            <w:r w:rsidRPr="008D540B">
              <w:rPr>
                <w:rFonts w:ascii="Times New Roman" w:hAnsi="Times New Roman" w:cs="Times New Roman"/>
                <w:sz w:val="18"/>
                <w:szCs w:val="18"/>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не более 3мм. Профиль прохождения стеноза (кроссинг профиль): не более 0.021" (0.53мм).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1.0мм. Размерный ряд: диаметр 1.2, 1.5, 2.0мм (MINI TREK); 2.25, 2.5, 2.75, 3.0, 3.25, 3.5, 3.75, 4.0, 4.5, 5.0мм (TREK), длина 6, 8, 12 ,15, 20, 25, 30мм. Для предиллатации. Размеры по заявке Заказчика</w:t>
            </w:r>
          </w:p>
        </w:tc>
      </w:tr>
      <w:tr w:rsidR="008D540B" w:rsidRPr="008D540B" w14:paraId="716670B6" w14:textId="77777777" w:rsidTr="008D540B">
        <w:trPr>
          <w:trHeight w:val="186"/>
        </w:trPr>
        <w:tc>
          <w:tcPr>
            <w:tcW w:w="1245" w:type="dxa"/>
            <w:shd w:val="clear" w:color="000000" w:fill="FFFFFF"/>
            <w:vAlign w:val="center"/>
          </w:tcPr>
          <w:p w14:paraId="50D1E3C9" w14:textId="4EFEAEEB" w:rsidR="005A41D7" w:rsidRPr="008D540B" w:rsidRDefault="00CC25DA" w:rsidP="00CC25DA">
            <w:pPr>
              <w:spacing w:after="0" w:line="240" w:lineRule="auto"/>
              <w:rPr>
                <w:rFonts w:ascii="Times New Roman" w:hAnsi="Times New Roman" w:cs="Times New Roman"/>
                <w:sz w:val="18"/>
                <w:szCs w:val="18"/>
              </w:rPr>
            </w:pPr>
            <w:r>
              <w:rPr>
                <w:rFonts w:ascii="Times New Roman" w:hAnsi="Times New Roman" w:cs="Times New Roman"/>
                <w:b/>
                <w:sz w:val="18"/>
                <w:szCs w:val="18"/>
                <w:lang w:val="kk-KZ"/>
              </w:rPr>
              <w:t>10</w:t>
            </w:r>
            <w:r w:rsidR="005A41D7" w:rsidRPr="008D540B">
              <w:rPr>
                <w:rFonts w:ascii="Times New Roman" w:hAnsi="Times New Roman" w:cs="Times New Roman"/>
                <w:b/>
                <w:sz w:val="18"/>
                <w:szCs w:val="18"/>
                <w:lang w:val="kk-KZ"/>
              </w:rPr>
              <w:t>-лот</w:t>
            </w:r>
          </w:p>
        </w:tc>
        <w:tc>
          <w:tcPr>
            <w:tcW w:w="3153" w:type="dxa"/>
            <w:shd w:val="clear" w:color="000000" w:fill="FFFFFF"/>
            <w:vAlign w:val="center"/>
          </w:tcPr>
          <w:p w14:paraId="1F1C6632"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Интродьюсер трансрадиальный в комплекте с иглой, дилятатором и проводником </w:t>
            </w:r>
          </w:p>
        </w:tc>
        <w:tc>
          <w:tcPr>
            <w:tcW w:w="10878" w:type="dxa"/>
            <w:shd w:val="clear" w:color="000000" w:fill="FFFFFF"/>
            <w:vAlign w:val="center"/>
          </w:tcPr>
          <w:p w14:paraId="1F894D47"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Интродьюсер длиной 7, 11 или 23 см, с боковым полиуретановым портом для промывания, гемостатическим клапаном, 3-х ходовым краником и иглой. Стержень интродьюсера и дилататора рентгеноконтрастный,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w:t>
            </w:r>
            <w:proofErr w:type="gramStart"/>
            <w:r w:rsidRPr="008D540B">
              <w:rPr>
                <w:rFonts w:ascii="Times New Roman" w:hAnsi="Times New Roman" w:cs="Times New Roman"/>
                <w:sz w:val="18"/>
                <w:szCs w:val="18"/>
              </w:rPr>
              <w:t>компоненты</w:t>
            </w:r>
            <w:proofErr w:type="gramEnd"/>
            <w:r w:rsidRPr="008D540B">
              <w:rPr>
                <w:rFonts w:ascii="Times New Roman" w:hAnsi="Times New Roman" w:cs="Times New Roman"/>
                <w:sz w:val="18"/>
                <w:szCs w:val="18"/>
              </w:rPr>
              <w:t xml:space="preserve"> и обеспечивает сохранность деталей. Дилататор снабжен механизмом защелкивания </w:t>
            </w:r>
            <w:proofErr w:type="gramStart"/>
            <w:r w:rsidRPr="008D540B">
              <w:rPr>
                <w:rFonts w:ascii="Times New Roman" w:hAnsi="Times New Roman" w:cs="Times New Roman"/>
                <w:sz w:val="18"/>
                <w:szCs w:val="18"/>
              </w:rPr>
              <w:t>для</w:t>
            </w:r>
            <w:proofErr w:type="gramEnd"/>
            <w:r w:rsidRPr="008D540B">
              <w:rPr>
                <w:rFonts w:ascii="Times New Roman" w:hAnsi="Times New Roman" w:cs="Times New Roman"/>
                <w:sz w:val="18"/>
                <w:szCs w:val="18"/>
              </w:rPr>
              <w:t xml:space="preserve"> </w:t>
            </w:r>
            <w:proofErr w:type="gramStart"/>
            <w:r w:rsidRPr="008D540B">
              <w:rPr>
                <w:rFonts w:ascii="Times New Roman" w:hAnsi="Times New Roman" w:cs="Times New Roman"/>
                <w:sz w:val="18"/>
                <w:szCs w:val="18"/>
              </w:rPr>
              <w:t>минимизация</w:t>
            </w:r>
            <w:proofErr w:type="gramEnd"/>
            <w:r w:rsidRPr="008D540B">
              <w:rPr>
                <w:rFonts w:ascii="Times New Roman" w:hAnsi="Times New Roman" w:cs="Times New Roman"/>
                <w:sz w:val="18"/>
                <w:szCs w:val="18"/>
              </w:rPr>
              <w:t xml:space="preserve"> протекания крови и соскальзывания дилататора. Линия для промывания большого просвета. Наличие цветовой кодировки нитродьюсера, дилататора и краника по внутреннему диаметру 4 (красный), 5 (серый), 6 (зеленый),7 (оранжевый) и 8 (синий) Fr.  Наличие дилататора, обтуратора и проводника 0.018" (0.46мм), 0.025" (0.64мм), длиной 40, 50см (для интродьюсеров 7 и 11см) и 80см (для интродьюсеров 23см). Материал проводника нержавеющая сталь с платиновым кончиком, проводник имеет два рабочих кончика: гибкий J-кончик 3мм и прямой гибкий кончик. Металлическая игла с длиной 4.0 или 7.0см, наличие диаметра 20 и 21G. Наличие цветовой кодировки втулки для разных размеров желтый  (20G), зеленый (21G).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Возможность различной комплектации наборов по желанию заказчика. Размеры по заявке Заказчика</w:t>
            </w:r>
          </w:p>
        </w:tc>
      </w:tr>
      <w:tr w:rsidR="008D540B" w:rsidRPr="008D540B" w14:paraId="269A61B3" w14:textId="77777777" w:rsidTr="008D540B">
        <w:trPr>
          <w:trHeight w:val="186"/>
        </w:trPr>
        <w:tc>
          <w:tcPr>
            <w:tcW w:w="1245" w:type="dxa"/>
            <w:shd w:val="clear" w:color="000000" w:fill="FFFFFF"/>
            <w:vAlign w:val="center"/>
          </w:tcPr>
          <w:p w14:paraId="01FEE0BF" w14:textId="7F7A51E3" w:rsidR="005A41D7" w:rsidRPr="008D540B" w:rsidRDefault="00CC25DA"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11</w:t>
            </w:r>
            <w:r w:rsidR="005A41D7" w:rsidRPr="008D540B">
              <w:rPr>
                <w:rFonts w:ascii="Times New Roman" w:hAnsi="Times New Roman" w:cs="Times New Roman"/>
                <w:b/>
                <w:bCs/>
                <w:sz w:val="18"/>
                <w:szCs w:val="18"/>
              </w:rPr>
              <w:t xml:space="preserve"> - лот</w:t>
            </w:r>
          </w:p>
        </w:tc>
        <w:tc>
          <w:tcPr>
            <w:tcW w:w="3153" w:type="dxa"/>
            <w:shd w:val="clear" w:color="000000" w:fill="FFFFFF"/>
            <w:vAlign w:val="center"/>
          </w:tcPr>
          <w:p w14:paraId="2A009EC9"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Стент коронарный, лекарственно покрытый</w:t>
            </w:r>
          </w:p>
        </w:tc>
        <w:tc>
          <w:tcPr>
            <w:tcW w:w="10878" w:type="dxa"/>
            <w:shd w:val="clear" w:color="000000" w:fill="FFFFFF"/>
            <w:vAlign w:val="center"/>
          </w:tcPr>
          <w:p w14:paraId="74D83C9E" w14:textId="77777777" w:rsidR="005A41D7" w:rsidRPr="008D540B" w:rsidRDefault="005A41D7"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Матричный баллонорасширяемый стент. Дизайн стента в виде ряда волнистых колец соединенных 3мя перемычками по типу "вершина-к-впадине".  Материал стента: кобальт-хромовый сплав L-605.Флюорополимерное покрытие, содержащие эверолимус в концентрации не более 100 мкг/см</w:t>
            </w:r>
            <w:proofErr w:type="gramStart"/>
            <w:r w:rsidRPr="008D540B">
              <w:rPr>
                <w:rFonts w:ascii="Times New Roman" w:hAnsi="Times New Roman" w:cs="Times New Roman"/>
                <w:sz w:val="18"/>
                <w:szCs w:val="18"/>
              </w:rPr>
              <w:t>2</w:t>
            </w:r>
            <w:proofErr w:type="gramEnd"/>
            <w:r w:rsidRPr="008D540B">
              <w:rPr>
                <w:rFonts w:ascii="Times New Roman" w:hAnsi="Times New Roman" w:cs="Times New Roman"/>
                <w:sz w:val="18"/>
                <w:szCs w:val="18"/>
              </w:rPr>
              <w:t xml:space="preserve">. Срок выделения препарата – 120 дней. Толщина стенки: не более 0.0032" (0.0813мм), укорочение 0% </w:t>
            </w:r>
            <w:proofErr w:type="gramStart"/>
            <w:r w:rsidRPr="008D540B">
              <w:rPr>
                <w:rFonts w:ascii="Times New Roman" w:hAnsi="Times New Roman" w:cs="Times New Roman"/>
                <w:sz w:val="18"/>
                <w:szCs w:val="18"/>
              </w:rPr>
              <w:t>при</w:t>
            </w:r>
            <w:proofErr w:type="gramEnd"/>
            <w:r w:rsidRPr="008D540B">
              <w:rPr>
                <w:rFonts w:ascii="Times New Roman" w:hAnsi="Times New Roman" w:cs="Times New Roman"/>
                <w:sz w:val="18"/>
                <w:szCs w:val="18"/>
              </w:rPr>
              <w:t xml:space="preserve"> номинальном давление. Диаметры (</w:t>
            </w:r>
            <w:proofErr w:type="gramStart"/>
            <w:r w:rsidRPr="008D540B">
              <w:rPr>
                <w:rFonts w:ascii="Times New Roman" w:hAnsi="Times New Roman" w:cs="Times New Roman"/>
                <w:sz w:val="18"/>
                <w:szCs w:val="18"/>
              </w:rPr>
              <w:t>мм</w:t>
            </w:r>
            <w:proofErr w:type="gramEnd"/>
            <w:r w:rsidRPr="008D540B">
              <w:rPr>
                <w:rFonts w:ascii="Times New Roman" w:hAnsi="Times New Roman" w:cs="Times New Roman"/>
                <w:sz w:val="18"/>
                <w:szCs w:val="18"/>
              </w:rPr>
              <w:t xml:space="preserve">): 2; 2.25; 2.5; 2.75; 3; 3.25; 3.5; 4; длины (мм): 8; 12; 15; 18; 23; 28; 33; 38. Система доставки: баллонный катетер быстрой смены 145см из </w:t>
            </w:r>
            <w:proofErr w:type="gramStart"/>
            <w:r w:rsidRPr="008D540B">
              <w:rPr>
                <w:rFonts w:ascii="Times New Roman" w:hAnsi="Times New Roman" w:cs="Times New Roman"/>
                <w:sz w:val="18"/>
                <w:szCs w:val="18"/>
              </w:rPr>
              <w:t>многослойного</w:t>
            </w:r>
            <w:proofErr w:type="gramEnd"/>
            <w:r w:rsidRPr="008D540B">
              <w:rPr>
                <w:rFonts w:ascii="Times New Roman" w:hAnsi="Times New Roman" w:cs="Times New Roman"/>
                <w:sz w:val="18"/>
                <w:szCs w:val="18"/>
              </w:rPr>
              <w:t xml:space="preserve"> пебакса. Профиль стента на баллоне – 0.0435’’. Коаксиальная система позициоонирования дистального кончика, 0.017’’. Номинальное давление (NP) 10 </w:t>
            </w:r>
            <w:proofErr w:type="gramStart"/>
            <w:r w:rsidRPr="008D540B">
              <w:rPr>
                <w:rFonts w:ascii="Times New Roman" w:hAnsi="Times New Roman" w:cs="Times New Roman"/>
                <w:sz w:val="18"/>
                <w:szCs w:val="18"/>
              </w:rPr>
              <w:t>атм</w:t>
            </w:r>
            <w:proofErr w:type="gramEnd"/>
            <w:r w:rsidRPr="008D540B">
              <w:rPr>
                <w:rFonts w:ascii="Times New Roman" w:hAnsi="Times New Roman" w:cs="Times New Roman"/>
                <w:sz w:val="18"/>
                <w:szCs w:val="18"/>
              </w:rPr>
              <w:t xml:space="preserve">; расчетное давление разрыва (RBP) 18атм. </w:t>
            </w:r>
            <w:proofErr w:type="gramStart"/>
            <w:r w:rsidRPr="008D540B">
              <w:rPr>
                <w:rFonts w:ascii="Times New Roman" w:hAnsi="Times New Roman" w:cs="Times New Roman"/>
                <w:sz w:val="18"/>
                <w:szCs w:val="18"/>
              </w:rPr>
              <w:t>Показан</w:t>
            </w:r>
            <w:proofErr w:type="gramEnd"/>
            <w:r w:rsidRPr="008D540B">
              <w:rPr>
                <w:rFonts w:ascii="Times New Roman" w:hAnsi="Times New Roman" w:cs="Times New Roman"/>
                <w:sz w:val="18"/>
                <w:szCs w:val="18"/>
              </w:rPr>
              <w:t xml:space="preserve"> для стентирования поражений коронарной артерии с хронической полной окклюзией, для лечения мелких коронарных сосудов, для лечения пациентов с рестенозом стентированных участков коронарной артерии.</w:t>
            </w:r>
          </w:p>
        </w:tc>
      </w:tr>
      <w:tr w:rsidR="008D540B" w:rsidRPr="008D540B" w14:paraId="2944D044" w14:textId="77777777" w:rsidTr="008D540B">
        <w:trPr>
          <w:trHeight w:val="186"/>
        </w:trPr>
        <w:tc>
          <w:tcPr>
            <w:tcW w:w="1245" w:type="dxa"/>
            <w:shd w:val="clear" w:color="000000" w:fill="FFFFFF"/>
            <w:vAlign w:val="center"/>
          </w:tcPr>
          <w:p w14:paraId="450B148C" w14:textId="0E38AF4E" w:rsidR="00AF6ABA"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12</w:t>
            </w:r>
            <w:r w:rsidR="00AF6ABA" w:rsidRPr="008D540B">
              <w:rPr>
                <w:rFonts w:ascii="Times New Roman" w:hAnsi="Times New Roman" w:cs="Times New Roman"/>
                <w:b/>
                <w:bCs/>
                <w:sz w:val="18"/>
                <w:szCs w:val="18"/>
              </w:rPr>
              <w:t xml:space="preserve"> - лот</w:t>
            </w:r>
          </w:p>
        </w:tc>
        <w:tc>
          <w:tcPr>
            <w:tcW w:w="3153" w:type="dxa"/>
            <w:shd w:val="clear" w:color="000000" w:fill="FFFFFF"/>
            <w:vAlign w:val="center"/>
          </w:tcPr>
          <w:p w14:paraId="55201B8B"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Микросферы для эмболизации </w:t>
            </w:r>
          </w:p>
        </w:tc>
        <w:tc>
          <w:tcPr>
            <w:tcW w:w="10878" w:type="dxa"/>
            <w:shd w:val="clear" w:color="000000" w:fill="FFFFFF"/>
            <w:vAlign w:val="center"/>
          </w:tcPr>
          <w:p w14:paraId="4BCD97C9" w14:textId="33904E64" w:rsidR="00AF6ABA" w:rsidRPr="008D540B" w:rsidRDefault="008D540B" w:rsidP="008D540B">
            <w:pPr>
              <w:spacing w:after="0" w:line="240" w:lineRule="auto"/>
              <w:jc w:val="both"/>
              <w:rPr>
                <w:rFonts w:ascii="Times New Roman" w:hAnsi="Times New Roman" w:cs="Times New Roman"/>
                <w:sz w:val="18"/>
                <w:szCs w:val="18"/>
              </w:rPr>
            </w:pPr>
            <w:r w:rsidRPr="008D540B">
              <w:rPr>
                <w:rFonts w:ascii="Times New Roman" w:hAnsi="Times New Roman" w:cs="Times New Roman"/>
                <w:sz w:val="18"/>
                <w:szCs w:val="18"/>
              </w:rPr>
              <w:t>Микросферы способны абсорбировать жидкости с 4-х кратным увеличением диаметра частиц, что соответствует 64-х кратному увеличению объема. Увеличение размера частиц происходит при их контакте с кровью, контрастной средой или физраствором. После набухания, благодаря свойствам полимера из которого изготовлены микро</w:t>
            </w:r>
            <w:proofErr w:type="gramStart"/>
            <w:r w:rsidRPr="008D540B">
              <w:rPr>
                <w:rFonts w:ascii="Times New Roman" w:hAnsi="Times New Roman" w:cs="Times New Roman"/>
                <w:sz w:val="18"/>
                <w:szCs w:val="18"/>
              </w:rPr>
              <w:t>c</w:t>
            </w:r>
            <w:proofErr w:type="gramEnd"/>
            <w:r w:rsidRPr="008D540B">
              <w:rPr>
                <w:rFonts w:ascii="Times New Roman" w:hAnsi="Times New Roman" w:cs="Times New Roman"/>
                <w:sz w:val="18"/>
                <w:szCs w:val="18"/>
              </w:rPr>
              <w:t xml:space="preserve">феры, их размер остается стабильным даже после «излучения» лекарственного препарата. Высокая впитывающая способность полимера позволяет, к примеру, сорбировать до 75 мг доксорубицина на 25 мг гепасфер. Это обусловлено тем, что сорбция идет не только на поверхности благодаря ионному взаимодействию, а по всему объему микросферы. Возможно также насыщение микросфер эринотеканом, митомицином, оксалиплатином, гемзаром и </w:t>
            </w:r>
            <w:r w:rsidRPr="008D540B">
              <w:rPr>
                <w:rFonts w:ascii="Times New Roman" w:hAnsi="Times New Roman" w:cs="Times New Roman"/>
                <w:sz w:val="18"/>
                <w:szCs w:val="18"/>
              </w:rPr>
              <w:lastRenderedPageBreak/>
              <w:t xml:space="preserve">другими препаратами. Благодаря свойственной им эластичности, микросферы способны временно деформироваться, что позволяет им беспрепятственно продвигаться по катетерам небольших диаметров. Гидрофильные, эластичные, сжимаемость до 80%. Возможность впитывать лекарственный препарат, увеличиваясь при этом в объеме в 64 раза, и затем постепенно излучать его в месте доставки без уменьшения диаметра частиц. Специально созданный сферический эмболизат, каждая частица которого полностью соответствует диаметру целевого сосуда и </w:t>
            </w:r>
            <w:proofErr w:type="gramStart"/>
            <w:r w:rsidRPr="008D540B">
              <w:rPr>
                <w:rFonts w:ascii="Times New Roman" w:hAnsi="Times New Roman" w:cs="Times New Roman"/>
                <w:sz w:val="18"/>
                <w:szCs w:val="18"/>
              </w:rPr>
              <w:t>обеспечивает</w:t>
            </w:r>
            <w:proofErr w:type="gramEnd"/>
            <w:r w:rsidRPr="008D540B">
              <w:rPr>
                <w:rFonts w:ascii="Times New Roman" w:hAnsi="Times New Roman" w:cs="Times New Roman"/>
                <w:sz w:val="18"/>
                <w:szCs w:val="18"/>
              </w:rPr>
              <w:t xml:space="preserve"> таким образом адекватную эмболизацию. Гидрофильная поверхность, которая препятствует слипанию частиц при прохождении через катетер и внутри сосуда. Эластичность, позволяющая частицам временно деформироваться для беспрепятственного движения по катетерам небольших диаметров</w:t>
            </w:r>
            <w:proofErr w:type="gramStart"/>
            <w:r w:rsidRPr="008D540B">
              <w:rPr>
                <w:rFonts w:ascii="Times New Roman" w:hAnsi="Times New Roman" w:cs="Times New Roman"/>
                <w:sz w:val="18"/>
                <w:szCs w:val="18"/>
              </w:rPr>
              <w:t>.</w:t>
            </w:r>
            <w:proofErr w:type="gramEnd"/>
            <w:r w:rsidRPr="008D540B">
              <w:rPr>
                <w:rFonts w:ascii="Times New Roman" w:hAnsi="Times New Roman" w:cs="Times New Roman"/>
                <w:sz w:val="18"/>
                <w:szCs w:val="18"/>
              </w:rPr>
              <w:t xml:space="preserve"> </w:t>
            </w:r>
            <w:proofErr w:type="gramStart"/>
            <w:r w:rsidRPr="008D540B">
              <w:rPr>
                <w:rFonts w:ascii="Times New Roman" w:hAnsi="Times New Roman" w:cs="Times New Roman"/>
                <w:sz w:val="18"/>
                <w:szCs w:val="18"/>
              </w:rPr>
              <w:t>д</w:t>
            </w:r>
            <w:proofErr w:type="gramEnd"/>
            <w:r w:rsidRPr="008D540B">
              <w:rPr>
                <w:rFonts w:ascii="Times New Roman" w:hAnsi="Times New Roman" w:cs="Times New Roman"/>
                <w:sz w:val="18"/>
                <w:szCs w:val="18"/>
              </w:rPr>
              <w:t>ля изготовления применяется специальный высоко адсорбирующий полимер. Расширяющиеся микросферы поставляются в сухом виде во флаконах по 25мг и 50мг. Размеры частиц в сухом виде от 30 до 200 мкм. Размеры частиц в насыщенном виде от 120 до 800мкм</w:t>
            </w:r>
          </w:p>
        </w:tc>
      </w:tr>
      <w:tr w:rsidR="008D540B" w:rsidRPr="008D540B" w14:paraId="2F268B7D" w14:textId="77777777" w:rsidTr="008D540B">
        <w:trPr>
          <w:trHeight w:val="186"/>
        </w:trPr>
        <w:tc>
          <w:tcPr>
            <w:tcW w:w="1245" w:type="dxa"/>
            <w:shd w:val="clear" w:color="000000" w:fill="FFFFFF"/>
            <w:vAlign w:val="center"/>
          </w:tcPr>
          <w:p w14:paraId="66051C2A" w14:textId="24FB8BEB" w:rsidR="00AF6ABA"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lastRenderedPageBreak/>
              <w:t>13</w:t>
            </w:r>
            <w:r w:rsidR="00AF6ABA" w:rsidRPr="008D540B">
              <w:rPr>
                <w:rFonts w:ascii="Times New Roman" w:hAnsi="Times New Roman" w:cs="Times New Roman"/>
                <w:b/>
                <w:bCs/>
                <w:sz w:val="18"/>
                <w:szCs w:val="18"/>
              </w:rPr>
              <w:t xml:space="preserve"> - лот</w:t>
            </w:r>
          </w:p>
        </w:tc>
        <w:tc>
          <w:tcPr>
            <w:tcW w:w="3153" w:type="dxa"/>
            <w:shd w:val="clear" w:color="000000" w:fill="FFFFFF"/>
            <w:vAlign w:val="center"/>
          </w:tcPr>
          <w:p w14:paraId="6D167150"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Катетер для маточных артерий</w:t>
            </w:r>
          </w:p>
        </w:tc>
        <w:tc>
          <w:tcPr>
            <w:tcW w:w="10878" w:type="dxa"/>
            <w:shd w:val="clear" w:color="000000" w:fill="FFFFFF"/>
            <w:vAlign w:val="center"/>
          </w:tcPr>
          <w:p w14:paraId="11060626"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Катетер радиологический для маточных артерий. Длина катетеров 90см, различная степень жесткости. Размер катетера 5F. Рекомендованный проводник 0.038". Сужающийся кончик катетера для облегчения позиционирования в сосуде. Материал кончика - сплав вольфрама для превосходной визуализации. Материал втулки катетера полиуретан. Конфигурация втулки: крылья. Дизайн втулки "аккордеон" с компенсацией натяжения. Крутящий момент 1:1. Максимальное давление 1200psi (81, 6 bar). </w:t>
            </w:r>
            <w:proofErr w:type="gramStart"/>
            <w:r w:rsidRPr="008D540B">
              <w:rPr>
                <w:rFonts w:ascii="Times New Roman" w:hAnsi="Times New Roman" w:cs="Times New Roman"/>
                <w:sz w:val="18"/>
                <w:szCs w:val="18"/>
              </w:rPr>
              <w:t>Упакован</w:t>
            </w:r>
            <w:proofErr w:type="gramEnd"/>
            <w:r w:rsidRPr="008D540B">
              <w:rPr>
                <w:rFonts w:ascii="Times New Roman" w:hAnsi="Times New Roman" w:cs="Times New Roman"/>
                <w:sz w:val="18"/>
                <w:szCs w:val="18"/>
              </w:rPr>
              <w:t xml:space="preserve"> в стерильную упаковку.</w:t>
            </w:r>
          </w:p>
        </w:tc>
      </w:tr>
      <w:tr w:rsidR="008D540B" w:rsidRPr="008D540B" w14:paraId="5748AD8B" w14:textId="77777777" w:rsidTr="008D540B">
        <w:trPr>
          <w:trHeight w:val="186"/>
        </w:trPr>
        <w:tc>
          <w:tcPr>
            <w:tcW w:w="1245" w:type="dxa"/>
            <w:shd w:val="clear" w:color="000000" w:fill="FFFFFF"/>
            <w:vAlign w:val="center"/>
          </w:tcPr>
          <w:p w14:paraId="3FE66A48" w14:textId="114D2382" w:rsidR="00AF6ABA"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14</w:t>
            </w:r>
            <w:r w:rsidR="00AF6ABA" w:rsidRPr="008D540B">
              <w:rPr>
                <w:rFonts w:ascii="Times New Roman" w:hAnsi="Times New Roman" w:cs="Times New Roman"/>
                <w:b/>
                <w:bCs/>
                <w:sz w:val="18"/>
                <w:szCs w:val="18"/>
              </w:rPr>
              <w:t xml:space="preserve"> - лот</w:t>
            </w:r>
          </w:p>
        </w:tc>
        <w:tc>
          <w:tcPr>
            <w:tcW w:w="3153" w:type="dxa"/>
            <w:shd w:val="clear" w:color="000000" w:fill="FFFFFF"/>
            <w:vAlign w:val="center"/>
          </w:tcPr>
          <w:p w14:paraId="05882A6C"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Катетер кардиологический диагностический</w:t>
            </w:r>
          </w:p>
        </w:tc>
        <w:tc>
          <w:tcPr>
            <w:tcW w:w="10878" w:type="dxa"/>
            <w:shd w:val="clear" w:color="000000" w:fill="FFFFFF"/>
            <w:vAlign w:val="center"/>
          </w:tcPr>
          <w:p w14:paraId="53D011AD" w14:textId="77777777" w:rsidR="00BE07C0" w:rsidRPr="008D540B" w:rsidRDefault="00BE07C0"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Гидрофильный ангиографический катетер состоит из стержня, наконечника, устройства снятия натяжения и ступицы. Вал имеет трехслойную конструкцию с полимером в качестве внутреннего и внешнего слоя и среднего слоя из проволочной оплетки, которые обеспечивают превосходное сопротивление изгибу и контроль крутящего момента. Наконечник изготовлен из полиуретана. Ступица сделана из нейлона. Устройство для снятия натяжения изготовлено из полиолефина. Поверхность катетера имеет гидрофильное покрытие, которое может снизить коэффициент трения после промывки физиологическим раствором гепарина.</w:t>
            </w:r>
          </w:p>
          <w:p w14:paraId="70430CA3" w14:textId="77777777" w:rsidR="00AF6ABA" w:rsidRPr="008D540B" w:rsidRDefault="00BE07C0" w:rsidP="008D540B">
            <w:pPr>
              <w:spacing w:after="0" w:line="240" w:lineRule="auto"/>
              <w:rPr>
                <w:rFonts w:ascii="Times New Roman" w:hAnsi="Times New Roman" w:cs="Times New Roman"/>
                <w:sz w:val="18"/>
                <w:szCs w:val="18"/>
              </w:rPr>
            </w:pPr>
            <w:proofErr w:type="gramStart"/>
            <w:r w:rsidRPr="008D540B">
              <w:rPr>
                <w:rFonts w:ascii="Times New Roman" w:hAnsi="Times New Roman" w:cs="Times New Roman"/>
                <w:sz w:val="18"/>
                <w:szCs w:val="18"/>
              </w:rPr>
              <w:t>Гидрофильный ангиографический катетер имеет модели 4F, 5F, 6F и длиной 65 см, 70 см, 80 см, 100 см, 110 см, 120 см, 125 см, 130 см и может быть разделен на прямой, VTK, позвоночный, RLG, RS, IM, RH, почечный, серия, Shepherd Hook I, Shepherd Hook II, серия JL, серия JR, серия PIG, серия AL, серия AR, серия MP, TIG, 3DRC</w:t>
            </w:r>
            <w:proofErr w:type="gramEnd"/>
            <w:r w:rsidRPr="008D540B">
              <w:rPr>
                <w:rFonts w:ascii="Times New Roman" w:hAnsi="Times New Roman" w:cs="Times New Roman"/>
                <w:sz w:val="18"/>
                <w:szCs w:val="18"/>
              </w:rPr>
              <w:t>, серия COBRA, серия SIM и серия HEADHUNTER, всего 47 типов в зависимости от дистального изгиба катетера формы. Формы дистального изгиба катетера разработаны в соответствии с анатомией кровеносных сосудов для направления в соответствующее положение. Все модели этого устройства идентичны по конструкции, материалу изготовления и производственному процессу, за исключением размеров, а именно внутреннего диаметра, внешнего диаметра, длины и формы кривой.</w:t>
            </w:r>
          </w:p>
        </w:tc>
      </w:tr>
      <w:tr w:rsidR="008D540B" w:rsidRPr="008D540B" w14:paraId="58D6DA64" w14:textId="77777777" w:rsidTr="008D540B">
        <w:trPr>
          <w:trHeight w:val="186"/>
        </w:trPr>
        <w:tc>
          <w:tcPr>
            <w:tcW w:w="1245" w:type="dxa"/>
            <w:shd w:val="clear" w:color="000000" w:fill="FFFFFF"/>
            <w:vAlign w:val="center"/>
          </w:tcPr>
          <w:p w14:paraId="2DD9F51E" w14:textId="64CE7CA2" w:rsidR="00AF6ABA"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15</w:t>
            </w:r>
            <w:r w:rsidR="00AF6ABA" w:rsidRPr="008D540B">
              <w:rPr>
                <w:rFonts w:ascii="Times New Roman" w:hAnsi="Times New Roman" w:cs="Times New Roman"/>
                <w:b/>
                <w:bCs/>
                <w:sz w:val="18"/>
                <w:szCs w:val="18"/>
              </w:rPr>
              <w:t xml:space="preserve"> - лот</w:t>
            </w:r>
          </w:p>
        </w:tc>
        <w:tc>
          <w:tcPr>
            <w:tcW w:w="3153" w:type="dxa"/>
            <w:shd w:val="clear" w:color="000000" w:fill="FFFFFF"/>
            <w:vAlign w:val="center"/>
          </w:tcPr>
          <w:p w14:paraId="1D9D5A57" w14:textId="77777777" w:rsidR="00AF6ABA" w:rsidRPr="008D540B" w:rsidRDefault="00AF6ABA"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Проводники диагностические гидрофильные. Наличие выбора диаметров: 0,018”; 0,025”; 0,032”; 0,035”; 0,038”.  Наличие выбора длин проводника: 220; 260; 300 см.  </w:t>
            </w:r>
          </w:p>
        </w:tc>
        <w:tc>
          <w:tcPr>
            <w:tcW w:w="10878" w:type="dxa"/>
            <w:shd w:val="clear" w:color="000000" w:fill="FFFFFF"/>
            <w:vAlign w:val="center"/>
          </w:tcPr>
          <w:p w14:paraId="389F784C" w14:textId="77777777" w:rsidR="00AF6ABA" w:rsidRPr="008D540B" w:rsidRDefault="00BE07C0" w:rsidP="008D540B">
            <w:pPr>
              <w:spacing w:after="0" w:line="240" w:lineRule="auto"/>
              <w:rPr>
                <w:rFonts w:ascii="Times New Roman" w:hAnsi="Times New Roman" w:cs="Times New Roman"/>
                <w:sz w:val="18"/>
                <w:szCs w:val="18"/>
                <w:highlight w:val="yellow"/>
                <w:lang w:val="en-US"/>
              </w:rPr>
            </w:pPr>
            <w:r w:rsidRPr="008D540B">
              <w:rPr>
                <w:rFonts w:ascii="Times New Roman" w:hAnsi="Times New Roman" w:cs="Times New Roman"/>
                <w:sz w:val="18"/>
                <w:szCs w:val="18"/>
              </w:rPr>
              <w:t>Гидрофильный проводник изготовлен из встроенного нитинолового сердечника, полиуретановой оболочки с гидрофильным покрытием на поверхности. Цельная конструкция обеспечивает отличную маневренность. Проволока с нитиноловым сердечником обеспечивает сверхэластичность, превосходное сопротивление перегибу, а отличный контроль крутящего момента позволяет гидрофильному проводнику легко и успешно добраться до места назначения. Полиуретановая оболочка, содержащая вольфрам, может обеспечить превосходную видимость под рентгеновскими лучами, что также упрощает установку и управление проводником. Покрытие без трения имеет очень низкий потенциал образования тромбов на поверхности проволочного проводника. Кроме того, гидрофильное полимерное покрытие может значительно снизить трение в крови и обеспечить большое удобство для направления самого проволочного направителя и других устрой</w:t>
            </w:r>
            <w:proofErr w:type="gramStart"/>
            <w:r w:rsidRPr="008D540B">
              <w:rPr>
                <w:rFonts w:ascii="Times New Roman" w:hAnsi="Times New Roman" w:cs="Times New Roman"/>
                <w:sz w:val="18"/>
                <w:szCs w:val="18"/>
              </w:rPr>
              <w:t>ств вп</w:t>
            </w:r>
            <w:proofErr w:type="gramEnd"/>
            <w:r w:rsidRPr="008D540B">
              <w:rPr>
                <w:rFonts w:ascii="Times New Roman" w:hAnsi="Times New Roman" w:cs="Times New Roman"/>
                <w:sz w:val="18"/>
                <w:szCs w:val="18"/>
              </w:rPr>
              <w:t xml:space="preserve">еред. </w:t>
            </w:r>
            <w:proofErr w:type="gramStart"/>
            <w:r w:rsidRPr="008D540B">
              <w:rPr>
                <w:rFonts w:ascii="Times New Roman" w:hAnsi="Times New Roman" w:cs="Times New Roman"/>
                <w:sz w:val="18"/>
                <w:szCs w:val="18"/>
              </w:rPr>
              <w:t>Гидрофильный проводник имеет диаметры 0,018 дюйма, 0,025 дюйма, 0,032 дюйма, 0,035 дюйма и 0,038 дюйма, а длина устройства составляет 45 см, 80 см, 120 см, 150 см, 180 см, 220 см, 260 см, 300 см, 400 см и 450 см. Устройство также может быть классифицировано как «стандартное», «жесткое» и «сверхжесткое» в зависимости от степени мягкости стержня.</w:t>
            </w:r>
            <w:proofErr w:type="gramEnd"/>
            <w:r w:rsidRPr="008D540B">
              <w:rPr>
                <w:rFonts w:ascii="Times New Roman" w:hAnsi="Times New Roman" w:cs="Times New Roman"/>
                <w:sz w:val="18"/>
                <w:szCs w:val="18"/>
              </w:rPr>
              <w:t xml:space="preserve"> В зависимости от формы дистального конца гидрофильный проводник имеет изгибы «Угол», «R1,5 мм. </w:t>
            </w:r>
            <w:r w:rsidRPr="008D540B">
              <w:rPr>
                <w:rFonts w:ascii="Times New Roman" w:hAnsi="Times New Roman" w:cs="Times New Roman"/>
                <w:sz w:val="18"/>
                <w:szCs w:val="18"/>
                <w:lang w:val="en-US"/>
              </w:rPr>
              <w:t xml:space="preserve">J»,«R2mm J»,«R3mm J»,«R4mm J»,«R6mm J», «Straight ,«B Angle» </w:t>
            </w:r>
            <w:r w:rsidRPr="008D540B">
              <w:rPr>
                <w:rFonts w:ascii="Times New Roman" w:hAnsi="Times New Roman" w:cs="Times New Roman"/>
                <w:sz w:val="18"/>
                <w:szCs w:val="18"/>
              </w:rPr>
              <w:t>и</w:t>
            </w:r>
            <w:r w:rsidRPr="008D540B">
              <w:rPr>
                <w:rFonts w:ascii="Times New Roman" w:hAnsi="Times New Roman" w:cs="Times New Roman"/>
                <w:sz w:val="18"/>
                <w:szCs w:val="18"/>
                <w:lang w:val="en-US"/>
              </w:rPr>
              <w:t xml:space="preserve"> «C Angle».</w:t>
            </w:r>
          </w:p>
        </w:tc>
      </w:tr>
      <w:tr w:rsidR="008D540B" w:rsidRPr="008D540B" w14:paraId="7B2E4867" w14:textId="77777777" w:rsidTr="008D540B">
        <w:trPr>
          <w:trHeight w:val="186"/>
        </w:trPr>
        <w:tc>
          <w:tcPr>
            <w:tcW w:w="1245" w:type="dxa"/>
            <w:shd w:val="clear" w:color="000000" w:fill="FFFFFF"/>
            <w:vAlign w:val="center"/>
          </w:tcPr>
          <w:p w14:paraId="5287444B" w14:textId="1B257964" w:rsidR="00AF6ABA" w:rsidRPr="00CC25DA"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16</w:t>
            </w:r>
            <w:r w:rsidR="00AF6ABA" w:rsidRPr="00CC25DA">
              <w:rPr>
                <w:rFonts w:ascii="Times New Roman" w:hAnsi="Times New Roman" w:cs="Times New Roman"/>
                <w:b/>
                <w:bCs/>
                <w:sz w:val="18"/>
                <w:szCs w:val="18"/>
              </w:rPr>
              <w:t xml:space="preserve"> - лот</w:t>
            </w:r>
          </w:p>
        </w:tc>
        <w:tc>
          <w:tcPr>
            <w:tcW w:w="3153" w:type="dxa"/>
            <w:shd w:val="clear" w:color="000000" w:fill="FFFFFF"/>
            <w:vAlign w:val="center"/>
          </w:tcPr>
          <w:p w14:paraId="2A53DAAC" w14:textId="77777777" w:rsidR="00AF6ABA" w:rsidRPr="00CC25DA" w:rsidRDefault="00AF6ABA" w:rsidP="008D540B">
            <w:pPr>
              <w:spacing w:after="0" w:line="240" w:lineRule="auto"/>
              <w:rPr>
                <w:rFonts w:ascii="Times New Roman" w:hAnsi="Times New Roman" w:cs="Times New Roman"/>
                <w:sz w:val="18"/>
                <w:szCs w:val="18"/>
              </w:rPr>
            </w:pPr>
            <w:r w:rsidRPr="00CC25DA">
              <w:rPr>
                <w:rFonts w:ascii="Times New Roman" w:hAnsi="Times New Roman" w:cs="Times New Roman"/>
                <w:sz w:val="18"/>
                <w:szCs w:val="18"/>
              </w:rPr>
              <w:t>Баллонный катетер коронарный, высокого давления</w:t>
            </w:r>
          </w:p>
        </w:tc>
        <w:tc>
          <w:tcPr>
            <w:tcW w:w="10878" w:type="dxa"/>
            <w:shd w:val="clear" w:color="000000" w:fill="FFFFFF"/>
            <w:vAlign w:val="center"/>
          </w:tcPr>
          <w:p w14:paraId="6DF8C1C3" w14:textId="77777777" w:rsidR="00AF6ABA" w:rsidRPr="00CC25DA" w:rsidRDefault="00AF6ABA" w:rsidP="008D540B">
            <w:pPr>
              <w:spacing w:after="0" w:line="240" w:lineRule="auto"/>
              <w:rPr>
                <w:rFonts w:ascii="Times New Roman" w:hAnsi="Times New Roman" w:cs="Times New Roman"/>
                <w:sz w:val="18"/>
                <w:szCs w:val="18"/>
              </w:rPr>
            </w:pPr>
            <w:r w:rsidRPr="00CC25DA">
              <w:rPr>
                <w:rFonts w:ascii="Times New Roman" w:hAnsi="Times New Roman" w:cs="Times New Roman"/>
                <w:sz w:val="18"/>
                <w:szCs w:val="18"/>
              </w:rPr>
              <w:t>Баллонный катетер для транслюминальной ангиопластики коронарных артерий высокого давления. Материал баллона и структура баллона: трехслойная - эластомер/нейлон/эластомер. Диаметр баллона (</w:t>
            </w:r>
            <w:proofErr w:type="gramStart"/>
            <w:r w:rsidRPr="00CC25DA">
              <w:rPr>
                <w:rFonts w:ascii="Times New Roman" w:hAnsi="Times New Roman" w:cs="Times New Roman"/>
                <w:sz w:val="18"/>
                <w:szCs w:val="18"/>
              </w:rPr>
              <w:t>мм</w:t>
            </w:r>
            <w:proofErr w:type="gramEnd"/>
            <w:r w:rsidRPr="00CC25DA">
              <w:rPr>
                <w:rFonts w:ascii="Times New Roman" w:hAnsi="Times New Roman" w:cs="Times New Roman"/>
                <w:sz w:val="18"/>
                <w:szCs w:val="18"/>
              </w:rPr>
              <w:t>): 2,00; 2,25; 2,5; 2,75; 3,0; 3,25; 3,5; 3,75; 4,0; 4,5; 5,0. Длина: 6, 8, 12, 15, 20, 25, 30 мм. Гидрофильное М-покрытие дистальных 32 см. Отсутствие гидрофильного покрытия на баллонах длиной 6 и 8 мм. 2 ренгеноконтрастных маркера. Дистальный профиль баллона 0,036”. Дистальный кончик с профилем 0,42мм и длиной 2,9мм</w:t>
            </w:r>
            <w:proofErr w:type="gramStart"/>
            <w:r w:rsidRPr="00CC25DA">
              <w:rPr>
                <w:rFonts w:ascii="Times New Roman" w:hAnsi="Times New Roman" w:cs="Times New Roman"/>
                <w:sz w:val="18"/>
                <w:szCs w:val="18"/>
              </w:rPr>
              <w:t xml:space="preserve">.. </w:t>
            </w:r>
            <w:proofErr w:type="gramEnd"/>
            <w:r w:rsidRPr="00CC25DA">
              <w:rPr>
                <w:rFonts w:ascii="Times New Roman" w:hAnsi="Times New Roman" w:cs="Times New Roman"/>
                <w:sz w:val="18"/>
                <w:szCs w:val="18"/>
              </w:rPr>
              <w:t>Баллон быстрой смены под проводник 0,014”.  Рабочая длина катетера не менее 145 см. Диаметр проксимального шафта - 1,9 Fr, дистального 2,6 Fr. Номинальное давление 12 атм. Давление разрыва 22 atm (для баллонов диаметром 2.00-4.00) и 20 atm. (для баллонов диаметром 4.50-5.00).  Дизайн баллона – трехлепестковый с короткими плечами 3мм. Размеры по заявке Заказчика.</w:t>
            </w:r>
          </w:p>
        </w:tc>
      </w:tr>
      <w:tr w:rsidR="008D540B" w:rsidRPr="008D540B" w14:paraId="163B2A8B" w14:textId="77777777" w:rsidTr="008D540B">
        <w:trPr>
          <w:trHeight w:val="186"/>
        </w:trPr>
        <w:tc>
          <w:tcPr>
            <w:tcW w:w="1245" w:type="dxa"/>
            <w:shd w:val="clear" w:color="000000" w:fill="FFFFFF"/>
            <w:vAlign w:val="center"/>
          </w:tcPr>
          <w:p w14:paraId="7D79BF9A" w14:textId="53D54EE9" w:rsidR="00AF6ABA"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17</w:t>
            </w:r>
            <w:r w:rsidR="00AF6ABA" w:rsidRPr="008260D7">
              <w:rPr>
                <w:rFonts w:ascii="Times New Roman" w:hAnsi="Times New Roman" w:cs="Times New Roman"/>
                <w:b/>
                <w:bCs/>
                <w:sz w:val="18"/>
                <w:szCs w:val="18"/>
              </w:rPr>
              <w:t xml:space="preserve"> - лот</w:t>
            </w:r>
          </w:p>
        </w:tc>
        <w:tc>
          <w:tcPr>
            <w:tcW w:w="3153" w:type="dxa"/>
            <w:shd w:val="clear" w:color="000000" w:fill="FFFFFF"/>
            <w:vAlign w:val="center"/>
          </w:tcPr>
          <w:p w14:paraId="42B8676A" w14:textId="77777777" w:rsidR="00AF6ABA" w:rsidRPr="008260D7" w:rsidRDefault="00AF6ABA" w:rsidP="008D540B">
            <w:pPr>
              <w:spacing w:after="0" w:line="240" w:lineRule="auto"/>
              <w:rPr>
                <w:rFonts w:ascii="Times New Roman" w:hAnsi="Times New Roman" w:cs="Times New Roman"/>
                <w:sz w:val="18"/>
                <w:szCs w:val="18"/>
              </w:rPr>
            </w:pPr>
            <w:proofErr w:type="gramStart"/>
            <w:r w:rsidRPr="008260D7">
              <w:rPr>
                <w:rFonts w:ascii="Times New Roman" w:hAnsi="Times New Roman" w:cs="Times New Roman"/>
                <w:sz w:val="18"/>
                <w:szCs w:val="18"/>
              </w:rPr>
              <w:t xml:space="preserve">Катетер для внутрисердечной криобляции с диаметром баллона </w:t>
            </w:r>
            <w:r w:rsidRPr="008260D7">
              <w:rPr>
                <w:rFonts w:ascii="Times New Roman" w:hAnsi="Times New Roman" w:cs="Times New Roman"/>
                <w:sz w:val="18"/>
                <w:szCs w:val="18"/>
              </w:rPr>
              <w:lastRenderedPageBreak/>
              <w:t>(мм) 28 из Многоканальный генератор для РЧ абляции с принадлежностями</w:t>
            </w:r>
            <w:proofErr w:type="gramEnd"/>
          </w:p>
        </w:tc>
        <w:tc>
          <w:tcPr>
            <w:tcW w:w="10878" w:type="dxa"/>
            <w:shd w:val="clear" w:color="000000" w:fill="FFFFFF"/>
            <w:vAlign w:val="center"/>
          </w:tcPr>
          <w:p w14:paraId="376419B6" w14:textId="77777777" w:rsidR="00AF6ABA" w:rsidRPr="008260D7" w:rsidRDefault="00AF6ABA" w:rsidP="008D540B">
            <w:pPr>
              <w:spacing w:after="0" w:line="240" w:lineRule="auto"/>
              <w:rPr>
                <w:rFonts w:ascii="Times New Roman" w:hAnsi="Times New Roman" w:cs="Times New Roman"/>
                <w:sz w:val="18"/>
                <w:szCs w:val="18"/>
              </w:rPr>
            </w:pPr>
            <w:proofErr w:type="gramStart"/>
            <w:r w:rsidRPr="008260D7">
              <w:rPr>
                <w:rFonts w:ascii="Times New Roman" w:hAnsi="Times New Roman" w:cs="Times New Roman"/>
                <w:sz w:val="18"/>
                <w:szCs w:val="18"/>
              </w:rPr>
              <w:lastRenderedPageBreak/>
              <w:t>Управляемый проводимый по проводнику баллонный катетер для внутрисердечной криоаблации разработан для изоляции легочных вен.</w:t>
            </w:r>
            <w:proofErr w:type="gramEnd"/>
            <w:r w:rsidRPr="008260D7">
              <w:rPr>
                <w:rFonts w:ascii="Times New Roman" w:hAnsi="Times New Roman" w:cs="Times New Roman"/>
                <w:sz w:val="18"/>
                <w:szCs w:val="18"/>
              </w:rPr>
              <w:t xml:space="preserve"> Диаметр раздутого баллона 23, 28 мм, Размер катетера - внешний диаметр 10.5 Fr, Общая длина 140 см, </w:t>
            </w:r>
            <w:r w:rsidRPr="008260D7">
              <w:rPr>
                <w:rFonts w:ascii="Times New Roman" w:hAnsi="Times New Roman" w:cs="Times New Roman"/>
                <w:sz w:val="18"/>
                <w:szCs w:val="18"/>
              </w:rPr>
              <w:br/>
            </w:r>
            <w:r w:rsidRPr="008260D7">
              <w:rPr>
                <w:rFonts w:ascii="Times New Roman" w:hAnsi="Times New Roman" w:cs="Times New Roman"/>
                <w:sz w:val="18"/>
                <w:szCs w:val="18"/>
              </w:rPr>
              <w:lastRenderedPageBreak/>
              <w:t>Рабочая длина 95±2 см, Длина дистального кончика 10 мм, Рекомендуемый интродьюсер: управляемый интродьюсер 12 Fr Совместимый проводник 0.032- 0.035" , Управляемость: Изгиб в двух направлениях 45º, Материал: Кончик и катетер - Биосовместимый сополимер (Pebax®) в сочетании с сульфатом бария (BaSO4). Внешний баллон - Полиуретан</w:t>
            </w:r>
          </w:p>
        </w:tc>
      </w:tr>
      <w:tr w:rsidR="008D540B" w:rsidRPr="008D540B" w14:paraId="13D34A9D" w14:textId="77777777" w:rsidTr="008D540B">
        <w:trPr>
          <w:trHeight w:val="186"/>
        </w:trPr>
        <w:tc>
          <w:tcPr>
            <w:tcW w:w="1245" w:type="dxa"/>
            <w:shd w:val="clear" w:color="000000" w:fill="FFFFFF"/>
            <w:vAlign w:val="center"/>
          </w:tcPr>
          <w:p w14:paraId="4D60F785" w14:textId="11E9B57D" w:rsidR="00AF6ABA" w:rsidRPr="00CC25DA"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lastRenderedPageBreak/>
              <w:t>18</w:t>
            </w:r>
            <w:r w:rsidR="00AF6ABA" w:rsidRPr="00CC25DA">
              <w:rPr>
                <w:rFonts w:ascii="Times New Roman" w:hAnsi="Times New Roman" w:cs="Times New Roman"/>
                <w:b/>
                <w:bCs/>
                <w:sz w:val="18"/>
                <w:szCs w:val="18"/>
              </w:rPr>
              <w:t xml:space="preserve"> - лот</w:t>
            </w:r>
          </w:p>
        </w:tc>
        <w:tc>
          <w:tcPr>
            <w:tcW w:w="3153" w:type="dxa"/>
            <w:shd w:val="clear" w:color="000000" w:fill="FFFFFF"/>
            <w:vAlign w:val="center"/>
          </w:tcPr>
          <w:p w14:paraId="1C0487BB" w14:textId="77777777" w:rsidR="00AF6ABA" w:rsidRPr="00CC25DA" w:rsidRDefault="00AF6ABA" w:rsidP="008D540B">
            <w:pPr>
              <w:spacing w:after="0" w:line="240" w:lineRule="auto"/>
              <w:rPr>
                <w:rFonts w:ascii="Times New Roman" w:hAnsi="Times New Roman" w:cs="Times New Roman"/>
                <w:sz w:val="18"/>
                <w:szCs w:val="18"/>
              </w:rPr>
            </w:pPr>
            <w:r w:rsidRPr="00CC25DA">
              <w:rPr>
                <w:rFonts w:ascii="Times New Roman" w:hAnsi="Times New Roman" w:cs="Times New Roman"/>
                <w:sz w:val="18"/>
                <w:szCs w:val="18"/>
              </w:rPr>
              <w:t xml:space="preserve">Транскатетерная система </w:t>
            </w:r>
            <w:proofErr w:type="gramStart"/>
            <w:r w:rsidRPr="00CC25DA">
              <w:rPr>
                <w:rFonts w:ascii="Times New Roman" w:hAnsi="Times New Roman" w:cs="Times New Roman"/>
                <w:sz w:val="18"/>
                <w:szCs w:val="18"/>
              </w:rPr>
              <w:t>однокамерной</w:t>
            </w:r>
            <w:proofErr w:type="gramEnd"/>
            <w:r w:rsidRPr="00CC25DA">
              <w:rPr>
                <w:rFonts w:ascii="Times New Roman" w:hAnsi="Times New Roman" w:cs="Times New Roman"/>
                <w:sz w:val="18"/>
                <w:szCs w:val="18"/>
              </w:rPr>
              <w:t xml:space="preserve"> электрокардиостимуляции  с принадлежностями (МРТ совместимый)</w:t>
            </w:r>
          </w:p>
        </w:tc>
        <w:tc>
          <w:tcPr>
            <w:tcW w:w="10878" w:type="dxa"/>
            <w:shd w:val="clear" w:color="000000" w:fill="FFFFFF"/>
            <w:vAlign w:val="center"/>
          </w:tcPr>
          <w:p w14:paraId="74D7BF50" w14:textId="63376DBE" w:rsidR="00AF6ABA" w:rsidRPr="00CC25DA" w:rsidRDefault="00AF6ABA" w:rsidP="008D540B">
            <w:pPr>
              <w:spacing w:after="0" w:line="240" w:lineRule="auto"/>
              <w:rPr>
                <w:rFonts w:ascii="Times New Roman" w:hAnsi="Times New Roman" w:cs="Times New Roman"/>
                <w:sz w:val="18"/>
                <w:szCs w:val="18"/>
              </w:rPr>
            </w:pPr>
            <w:r w:rsidRPr="00CC25DA">
              <w:rPr>
                <w:rFonts w:ascii="Times New Roman" w:hAnsi="Times New Roman" w:cs="Times New Roman"/>
                <w:sz w:val="18"/>
                <w:szCs w:val="18"/>
              </w:rPr>
              <w:t>М</w:t>
            </w:r>
            <w:proofErr w:type="gramStart"/>
            <w:r w:rsidRPr="00CC25DA">
              <w:rPr>
                <w:rFonts w:ascii="Times New Roman" w:hAnsi="Times New Roman" w:cs="Times New Roman"/>
                <w:sz w:val="18"/>
                <w:szCs w:val="18"/>
              </w:rPr>
              <w:t>R</w:t>
            </w:r>
            <w:proofErr w:type="gramEnd"/>
            <w:r w:rsidRPr="00CC25DA">
              <w:rPr>
                <w:rFonts w:ascii="Times New Roman" w:hAnsi="Times New Roman" w:cs="Times New Roman"/>
                <w:sz w:val="18"/>
                <w:szCs w:val="18"/>
              </w:rPr>
              <w:t>-совместимый имплантируемый однокамерный кардиостимулятор на системе чрескатетерной доставки с технологией является программируемым сердечным устройством, которое осуществляет биполярное считывание и кардиостимуляцию в правом желудочке. Масса: 1.75 гр., Объем: 0.8 см3, Длина 25,9 мм,  Наружный диаметр 6,7 мм (20,1 Fr), Срок службы  8 лет (в режиме VVI, 60 уд/мин, 100% стимуляция, амплитуда 1,5 В, ширина импульса 0.4 мс, импеданс 500 Ω</w:t>
            </w:r>
            <w:proofErr w:type="gramStart"/>
            <w:r w:rsidRPr="00CC25DA">
              <w:rPr>
                <w:rFonts w:ascii="Times New Roman" w:hAnsi="Times New Roman" w:cs="Times New Roman"/>
                <w:sz w:val="18"/>
                <w:szCs w:val="18"/>
              </w:rPr>
              <w:t xml:space="preserve"> )</w:t>
            </w:r>
            <w:proofErr w:type="gramEnd"/>
            <w:r w:rsidRPr="00CC25DA">
              <w:rPr>
                <w:rFonts w:ascii="Times New Roman" w:hAnsi="Times New Roman" w:cs="Times New Roman"/>
                <w:sz w:val="18"/>
                <w:szCs w:val="18"/>
              </w:rPr>
              <w:t xml:space="preserve">. Батарея: Литий-гибрид монофторида углерода, серебра, оксида ванадия. </w:t>
            </w:r>
            <w:r w:rsidRPr="00CC25DA">
              <w:rPr>
                <w:rFonts w:ascii="Times New Roman" w:hAnsi="Times New Roman" w:cs="Times New Roman"/>
                <w:sz w:val="18"/>
                <w:szCs w:val="18"/>
              </w:rPr>
              <w:br/>
              <w:t xml:space="preserve">Режимы стимуляции – VVI, VVR, VVO, OVO. Параметры стимуляции: Нижняя частота: 30-170 уд/мин; Верхняя частота сенсора: 80-170 уд/мин; Амплитуда стимуляции: 0,13-5 V; Чувствительность 0,45-11.3 мВ; Полярность стимуляции – Биполярная. Полярность детекции – Биполярная. Доставочная система состоит из доставляющего катетера и рукоятки для управления катетером. Наружный диаметр катетера 23 Fr, длина 105 см. Интродьюсер с гидрофильным покрытием 56 см., Наружный диаметр 27 Fr, внутреннии диаметр 23 Fr </w:t>
            </w:r>
          </w:p>
        </w:tc>
      </w:tr>
      <w:tr w:rsidR="008D540B" w:rsidRPr="008D540B" w14:paraId="5E7FB0CF" w14:textId="77777777" w:rsidTr="008D540B">
        <w:trPr>
          <w:trHeight w:val="186"/>
        </w:trPr>
        <w:tc>
          <w:tcPr>
            <w:tcW w:w="1245" w:type="dxa"/>
            <w:shd w:val="clear" w:color="000000" w:fill="FFFFFF"/>
            <w:vAlign w:val="center"/>
          </w:tcPr>
          <w:p w14:paraId="7E936652" w14:textId="47CB7517" w:rsidR="00AF6ABA"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19</w:t>
            </w:r>
            <w:r w:rsidR="00AF6ABA" w:rsidRPr="008260D7">
              <w:rPr>
                <w:rFonts w:ascii="Times New Roman" w:hAnsi="Times New Roman" w:cs="Times New Roman"/>
                <w:b/>
                <w:bCs/>
                <w:sz w:val="18"/>
                <w:szCs w:val="18"/>
              </w:rPr>
              <w:t xml:space="preserve"> - лот</w:t>
            </w:r>
          </w:p>
        </w:tc>
        <w:tc>
          <w:tcPr>
            <w:tcW w:w="3153" w:type="dxa"/>
            <w:shd w:val="clear" w:color="000000" w:fill="FFFFFF"/>
            <w:vAlign w:val="center"/>
          </w:tcPr>
          <w:p w14:paraId="77C9584A" w14:textId="77777777" w:rsidR="00AF6ABA" w:rsidRPr="008260D7" w:rsidRDefault="00AF6ABA" w:rsidP="008D540B">
            <w:pPr>
              <w:spacing w:after="0" w:line="240" w:lineRule="auto"/>
              <w:rPr>
                <w:rFonts w:ascii="Times New Roman" w:hAnsi="Times New Roman" w:cs="Times New Roman"/>
                <w:sz w:val="18"/>
                <w:szCs w:val="18"/>
              </w:rPr>
            </w:pPr>
            <w:proofErr w:type="gramStart"/>
            <w:r w:rsidRPr="008260D7">
              <w:rPr>
                <w:rFonts w:ascii="Times New Roman" w:hAnsi="Times New Roman" w:cs="Times New Roman"/>
                <w:sz w:val="18"/>
                <w:szCs w:val="18"/>
              </w:rPr>
              <w:t>Управляемый</w:t>
            </w:r>
            <w:proofErr w:type="gramEnd"/>
            <w:r w:rsidRPr="008260D7">
              <w:rPr>
                <w:rFonts w:ascii="Times New Roman" w:hAnsi="Times New Roman" w:cs="Times New Roman"/>
                <w:sz w:val="18"/>
                <w:szCs w:val="18"/>
              </w:rPr>
              <w:t xml:space="preserve"> интрадюссер дилятатор  для доставки криобаллона </w:t>
            </w:r>
          </w:p>
        </w:tc>
        <w:tc>
          <w:tcPr>
            <w:tcW w:w="10878" w:type="dxa"/>
            <w:shd w:val="clear" w:color="000000" w:fill="FFFFFF"/>
            <w:vAlign w:val="center"/>
          </w:tcPr>
          <w:p w14:paraId="024CFC82" w14:textId="77777777" w:rsidR="00AF6ABA" w:rsidRPr="008260D7" w:rsidRDefault="00AF6ABA"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Управляемый интродьюсер с дилататором для чрескожного введения катетера и доставки его в камеры сердца, оснащенный гемостатическим клапаном. Встроенный  боковой по</w:t>
            </w:r>
            <w:proofErr w:type="gramStart"/>
            <w:r w:rsidRPr="008260D7">
              <w:rPr>
                <w:rFonts w:ascii="Times New Roman" w:hAnsi="Times New Roman" w:cs="Times New Roman"/>
                <w:sz w:val="18"/>
                <w:szCs w:val="18"/>
              </w:rPr>
              <w:t>рт с тр</w:t>
            </w:r>
            <w:proofErr w:type="gramEnd"/>
            <w:r w:rsidRPr="008260D7">
              <w:rPr>
                <w:rFonts w:ascii="Times New Roman" w:hAnsi="Times New Roman" w:cs="Times New Roman"/>
                <w:sz w:val="18"/>
                <w:szCs w:val="18"/>
              </w:rPr>
              <w:t>ехходовым краником. Общая длинна - 81см.  Полезная длинна - 65см. Внутренний диаметр - 12 French. Наружный диаметр - 15 French. Длина дилататора - 87см. Рентгеноконтрастный  маркер - 5 мм проксимальнее кончика интродьюсера. Максимальный изгиб - 135º. Радиус изгиба - 5.5 см при 90º. Совместимоть с катетером - до 10.5 Fr. Совместимость с проводником - 0.032" to 0.035". Материал: Биосовместимый сополимер в сочетании с сульфатом бария (BaSO4). Размеры по заявке Заказчика</w:t>
            </w:r>
          </w:p>
        </w:tc>
      </w:tr>
      <w:tr w:rsidR="008D540B" w:rsidRPr="008D540B" w14:paraId="1887118E" w14:textId="77777777" w:rsidTr="008D540B">
        <w:trPr>
          <w:trHeight w:val="186"/>
        </w:trPr>
        <w:tc>
          <w:tcPr>
            <w:tcW w:w="1245" w:type="dxa"/>
            <w:shd w:val="clear" w:color="000000" w:fill="FFFFFF"/>
            <w:vAlign w:val="center"/>
          </w:tcPr>
          <w:p w14:paraId="0DD64CE5" w14:textId="3C591277" w:rsidR="00D830FD"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20</w:t>
            </w:r>
            <w:r w:rsidR="00D830FD" w:rsidRPr="008260D7">
              <w:rPr>
                <w:rFonts w:ascii="Times New Roman" w:hAnsi="Times New Roman" w:cs="Times New Roman"/>
                <w:b/>
                <w:bCs/>
                <w:sz w:val="18"/>
                <w:szCs w:val="18"/>
              </w:rPr>
              <w:t xml:space="preserve"> - лот</w:t>
            </w:r>
          </w:p>
        </w:tc>
        <w:tc>
          <w:tcPr>
            <w:tcW w:w="3153" w:type="dxa"/>
            <w:shd w:val="clear" w:color="000000" w:fill="FFFFFF"/>
            <w:vAlign w:val="center"/>
          </w:tcPr>
          <w:p w14:paraId="7150B86B"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Стероид элюирующий моно полярный, биполярный, эпи кардиальный, предсердный и /или желудочковый с длиной электрода 35 и 60 см</w:t>
            </w:r>
          </w:p>
        </w:tc>
        <w:tc>
          <w:tcPr>
            <w:tcW w:w="10878" w:type="dxa"/>
            <w:shd w:val="clear" w:color="000000" w:fill="FFFFFF"/>
            <w:vAlign w:val="center"/>
          </w:tcPr>
          <w:p w14:paraId="40BFC8CC"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Стероид-элюирующий, моно полярный, биполярный, эпикардиальный предсердный и/или желудочковый электрод с длиной электрода  35, 60 см</w:t>
            </w:r>
          </w:p>
        </w:tc>
      </w:tr>
      <w:tr w:rsidR="008D540B" w:rsidRPr="008D540B" w14:paraId="607DD356" w14:textId="77777777" w:rsidTr="008D540B">
        <w:trPr>
          <w:trHeight w:val="186"/>
        </w:trPr>
        <w:tc>
          <w:tcPr>
            <w:tcW w:w="1245" w:type="dxa"/>
            <w:shd w:val="clear" w:color="000000" w:fill="FFFFFF"/>
            <w:vAlign w:val="center"/>
          </w:tcPr>
          <w:p w14:paraId="4204B548" w14:textId="11FB80A9" w:rsidR="00D830FD" w:rsidRPr="008D540B"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21</w:t>
            </w:r>
            <w:r w:rsidR="00D830FD" w:rsidRPr="008D540B">
              <w:rPr>
                <w:rFonts w:ascii="Times New Roman" w:hAnsi="Times New Roman" w:cs="Times New Roman"/>
                <w:b/>
                <w:bCs/>
                <w:sz w:val="18"/>
                <w:szCs w:val="18"/>
              </w:rPr>
              <w:t xml:space="preserve"> - лот</w:t>
            </w:r>
          </w:p>
        </w:tc>
        <w:tc>
          <w:tcPr>
            <w:tcW w:w="3153" w:type="dxa"/>
            <w:shd w:val="clear" w:color="000000" w:fill="FFFFFF"/>
            <w:vAlign w:val="center"/>
          </w:tcPr>
          <w:p w14:paraId="49AB6B24" w14:textId="77777777" w:rsidR="00D830FD" w:rsidRPr="008D540B" w:rsidRDefault="00D830FD"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Отделяемые спирали для эмболизации сосудов мелкого калибра</w:t>
            </w:r>
          </w:p>
        </w:tc>
        <w:tc>
          <w:tcPr>
            <w:tcW w:w="10878" w:type="dxa"/>
            <w:shd w:val="clear" w:color="000000" w:fill="FFFFFF"/>
            <w:vAlign w:val="center"/>
          </w:tcPr>
          <w:p w14:paraId="503A1D2B" w14:textId="77777777" w:rsidR="00D830FD" w:rsidRPr="008D540B" w:rsidRDefault="00D830FD" w:rsidP="008D540B">
            <w:pPr>
              <w:spacing w:after="0" w:line="240" w:lineRule="auto"/>
              <w:rPr>
                <w:rFonts w:ascii="Times New Roman" w:hAnsi="Times New Roman" w:cs="Times New Roman"/>
                <w:sz w:val="18"/>
                <w:szCs w:val="18"/>
              </w:rPr>
            </w:pPr>
            <w:r w:rsidRPr="008D540B">
              <w:rPr>
                <w:rFonts w:ascii="Times New Roman" w:hAnsi="Times New Roman" w:cs="Times New Roman"/>
                <w:sz w:val="18"/>
                <w:szCs w:val="18"/>
              </w:rPr>
              <w:t xml:space="preserve">Спирали эмболизационные отделяемые с синтетическими волокнами для эндоваскулярных манипуляций, включают в себя спираль, изготовленную из сплава платины и вольфрама, механически прикрепленную к доставляющему проводнику. Эта конструкция находится в интродьюсере. Применяются для прекращения или ограничения кровотока на отдельных участках периферической сосудистой системы. Форма спирали и закрепленные на ней волокна, которые обеспечивают закупоривание, предназначены для стимулирования тромбообразования и эффективной эмболизации. </w:t>
            </w:r>
            <w:proofErr w:type="gramStart"/>
            <w:r w:rsidRPr="008D540B">
              <w:rPr>
                <w:rFonts w:ascii="Times New Roman" w:hAnsi="Times New Roman" w:cs="Times New Roman"/>
                <w:sz w:val="18"/>
                <w:szCs w:val="18"/>
              </w:rPr>
              <w:t>Спираль имеет синтетические волокна для большей тромбогенности, пучки волокон из полиэстера, закрепленные на первичной платиновой спирали.</w:t>
            </w:r>
            <w:proofErr w:type="gramEnd"/>
            <w:r w:rsidRPr="008D540B">
              <w:rPr>
                <w:rFonts w:ascii="Times New Roman" w:hAnsi="Times New Roman" w:cs="Times New Roman"/>
                <w:sz w:val="18"/>
                <w:szCs w:val="18"/>
              </w:rPr>
              <w:t xml:space="preserve"> Спираль отделяемая включает эмболизирующую спираль с разъемным проводником, интродьюсером и ротационным гемостатическим клапаном (RHV). Спирали доступны в 2 формах — 2D и Diamond.</w:t>
            </w:r>
            <w:r w:rsidRPr="008D540B">
              <w:rPr>
                <w:rFonts w:ascii="Times New Roman" w:hAnsi="Times New Roman" w:cs="Times New Roman"/>
                <w:sz w:val="18"/>
                <w:szCs w:val="18"/>
              </w:rPr>
              <w:br/>
              <w:t xml:space="preserve">Спирали должны </w:t>
            </w:r>
            <w:proofErr w:type="gramStart"/>
            <w:r w:rsidRPr="008D540B">
              <w:rPr>
                <w:rFonts w:ascii="Times New Roman" w:hAnsi="Times New Roman" w:cs="Times New Roman"/>
                <w:sz w:val="18"/>
                <w:szCs w:val="18"/>
              </w:rPr>
              <w:t>вводится</w:t>
            </w:r>
            <w:proofErr w:type="gramEnd"/>
            <w:r w:rsidRPr="008D540B">
              <w:rPr>
                <w:rFonts w:ascii="Times New Roman" w:hAnsi="Times New Roman" w:cs="Times New Roman"/>
                <w:sz w:val="18"/>
                <w:szCs w:val="18"/>
              </w:rPr>
              <w:t xml:space="preserve"> под флюороскопическим контролем через микрокатетер с внутренним диаметром 0,021 дюймов (0,53 мм) с одним или двумя рентгеноконтрастными маркерами.</w:t>
            </w:r>
            <w:r w:rsidRPr="008D540B">
              <w:rPr>
                <w:rFonts w:ascii="Times New Roman" w:hAnsi="Times New Roman" w:cs="Times New Roman"/>
                <w:sz w:val="18"/>
                <w:szCs w:val="18"/>
              </w:rPr>
              <w:br/>
              <w:t>Диаметр нити спирали- 0.018''. Материал спирал</w:t>
            </w:r>
            <w:proofErr w:type="gramStart"/>
            <w:r w:rsidRPr="008D540B">
              <w:rPr>
                <w:rFonts w:ascii="Times New Roman" w:hAnsi="Times New Roman" w:cs="Times New Roman"/>
                <w:sz w:val="18"/>
                <w:szCs w:val="18"/>
              </w:rPr>
              <w:t>и-</w:t>
            </w:r>
            <w:proofErr w:type="gramEnd"/>
            <w:r w:rsidRPr="008D540B">
              <w:rPr>
                <w:rFonts w:ascii="Times New Roman" w:hAnsi="Times New Roman" w:cs="Times New Roman"/>
                <w:sz w:val="18"/>
                <w:szCs w:val="18"/>
              </w:rPr>
              <w:t xml:space="preserve"> Платина. Жесткост</w:t>
            </w:r>
            <w:proofErr w:type="gramStart"/>
            <w:r w:rsidRPr="008D540B">
              <w:rPr>
                <w:rFonts w:ascii="Times New Roman" w:hAnsi="Times New Roman" w:cs="Times New Roman"/>
                <w:sz w:val="18"/>
                <w:szCs w:val="18"/>
              </w:rPr>
              <w:t>ь-</w:t>
            </w:r>
            <w:proofErr w:type="gramEnd"/>
            <w:r w:rsidRPr="008D540B">
              <w:rPr>
                <w:rFonts w:ascii="Times New Roman" w:hAnsi="Times New Roman" w:cs="Times New Roman"/>
                <w:sz w:val="18"/>
                <w:szCs w:val="18"/>
              </w:rPr>
              <w:t xml:space="preserve"> Стандартная. Тромбогенный аген</w:t>
            </w:r>
            <w:proofErr w:type="gramStart"/>
            <w:r w:rsidRPr="008D540B">
              <w:rPr>
                <w:rFonts w:ascii="Times New Roman" w:hAnsi="Times New Roman" w:cs="Times New Roman"/>
                <w:sz w:val="18"/>
                <w:szCs w:val="18"/>
              </w:rPr>
              <w:t>т-</w:t>
            </w:r>
            <w:proofErr w:type="gramEnd"/>
            <w:r w:rsidRPr="008D540B">
              <w:rPr>
                <w:rFonts w:ascii="Times New Roman" w:hAnsi="Times New Roman" w:cs="Times New Roman"/>
                <w:sz w:val="18"/>
                <w:szCs w:val="18"/>
              </w:rPr>
              <w:t xml:space="preserve"> Синтетическое волокно Dacron. </w:t>
            </w:r>
            <w:r w:rsidRPr="008D540B">
              <w:rPr>
                <w:rFonts w:ascii="Times New Roman" w:hAnsi="Times New Roman" w:cs="Times New Roman"/>
                <w:sz w:val="18"/>
                <w:szCs w:val="18"/>
              </w:rPr>
              <w:br/>
            </w:r>
            <w:proofErr w:type="gramStart"/>
            <w:r w:rsidRPr="008D540B">
              <w:rPr>
                <w:rFonts w:ascii="Times New Roman" w:hAnsi="Times New Roman" w:cs="Times New Roman"/>
                <w:sz w:val="18"/>
                <w:szCs w:val="18"/>
              </w:rPr>
              <w:t>Размеры: 2mm х 4cm, 2 mm х 6 cm, 3 mm х 6 cm, 3 mm х 12 cm, 4 mm х 8 cm, 4 mm х 15 cm, 5 mm х 8 cm, 5 mm х 15 cm, 6 mm х 10 cm, 6 mm х 20 cm, 8 mm х 20 cm, 10 mm х 20 cm,10</w:t>
            </w:r>
            <w:proofErr w:type="gramEnd"/>
            <w:r w:rsidRPr="008D540B">
              <w:rPr>
                <w:rFonts w:ascii="Times New Roman" w:hAnsi="Times New Roman" w:cs="Times New Roman"/>
                <w:sz w:val="18"/>
                <w:szCs w:val="18"/>
              </w:rPr>
              <w:t xml:space="preserve"> mm х 30 cm, 12 mm х 20 cm, 12 mm х 30 cm, 14 mm х 20 cm, 14 mm х 30 cm; 10 mm х 50 cm, 14 mm х 50 cm, 18 mm х 50 cm, 20 mm х 50cm, 22 mm х 60 cm; 2 mm х 3 mm х 2.3 cm. 2 mm х 4 mm х 4.1 cm, 2 mm х 5 mm х 5.8 cm, 2 mm х 6 mm х 8 cm.</w:t>
            </w:r>
            <w:r w:rsidRPr="008D540B">
              <w:rPr>
                <w:rFonts w:ascii="Times New Roman" w:hAnsi="Times New Roman" w:cs="Times New Roman"/>
                <w:sz w:val="18"/>
                <w:szCs w:val="18"/>
              </w:rPr>
              <w:br/>
              <w:t xml:space="preserve">Совместимость с микрокатетером-0.021''. </w:t>
            </w:r>
            <w:r w:rsidRPr="008D540B">
              <w:rPr>
                <w:rFonts w:ascii="Times New Roman" w:hAnsi="Times New Roman" w:cs="Times New Roman"/>
                <w:sz w:val="18"/>
                <w:szCs w:val="18"/>
              </w:rPr>
              <w:br/>
              <w:t>Механизм отделени</w:t>
            </w:r>
            <w:proofErr w:type="gramStart"/>
            <w:r w:rsidRPr="008D540B">
              <w:rPr>
                <w:rFonts w:ascii="Times New Roman" w:hAnsi="Times New Roman" w:cs="Times New Roman"/>
                <w:sz w:val="18"/>
                <w:szCs w:val="18"/>
              </w:rPr>
              <w:t>я-</w:t>
            </w:r>
            <w:proofErr w:type="gramEnd"/>
            <w:r w:rsidRPr="008D540B">
              <w:rPr>
                <w:rFonts w:ascii="Times New Roman" w:hAnsi="Times New Roman" w:cs="Times New Roman"/>
                <w:sz w:val="18"/>
                <w:szCs w:val="18"/>
              </w:rPr>
              <w:t xml:space="preserve"> Фиксирующие разъемные рычаги: репозиционирование спирали возможно до момента выхода из катетера. Конфигурация-2D, Diamond.</w:t>
            </w:r>
          </w:p>
        </w:tc>
      </w:tr>
      <w:tr w:rsidR="008D540B" w:rsidRPr="008D540B" w14:paraId="5AA0BF0F" w14:textId="77777777" w:rsidTr="008D540B">
        <w:trPr>
          <w:trHeight w:val="186"/>
        </w:trPr>
        <w:tc>
          <w:tcPr>
            <w:tcW w:w="1245" w:type="dxa"/>
            <w:shd w:val="clear" w:color="000000" w:fill="FFFFFF"/>
            <w:vAlign w:val="center"/>
          </w:tcPr>
          <w:p w14:paraId="01B0C1CD" w14:textId="676CDB1B" w:rsidR="00D830FD"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22</w:t>
            </w:r>
            <w:r w:rsidR="00D830FD" w:rsidRPr="008260D7">
              <w:rPr>
                <w:rFonts w:ascii="Times New Roman" w:hAnsi="Times New Roman" w:cs="Times New Roman"/>
                <w:b/>
                <w:bCs/>
                <w:sz w:val="18"/>
                <w:szCs w:val="18"/>
              </w:rPr>
              <w:t xml:space="preserve"> - лот</w:t>
            </w:r>
          </w:p>
        </w:tc>
        <w:tc>
          <w:tcPr>
            <w:tcW w:w="3153" w:type="dxa"/>
            <w:shd w:val="clear" w:color="000000" w:fill="FFFFFF"/>
            <w:vAlign w:val="center"/>
          </w:tcPr>
          <w:p w14:paraId="7507869F"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Стент с лекарственным покрытием</w:t>
            </w:r>
          </w:p>
        </w:tc>
        <w:tc>
          <w:tcPr>
            <w:tcW w:w="10878" w:type="dxa"/>
            <w:shd w:val="clear" w:color="000000" w:fill="FFFFFF"/>
            <w:vAlign w:val="center"/>
          </w:tcPr>
          <w:p w14:paraId="3CC487F6" w14:textId="77777777" w:rsidR="00D830FD" w:rsidRPr="008260D7" w:rsidRDefault="00D830FD" w:rsidP="008D540B">
            <w:pPr>
              <w:spacing w:after="0" w:line="240" w:lineRule="auto"/>
              <w:rPr>
                <w:rFonts w:ascii="Times New Roman" w:hAnsi="Times New Roman" w:cs="Times New Roman"/>
                <w:sz w:val="18"/>
                <w:szCs w:val="18"/>
              </w:rPr>
            </w:pPr>
            <w:proofErr w:type="gramStart"/>
            <w:r w:rsidRPr="008260D7">
              <w:rPr>
                <w:rFonts w:ascii="Times New Roman" w:hAnsi="Times New Roman" w:cs="Times New Roman"/>
                <w:sz w:val="18"/>
                <w:szCs w:val="18"/>
              </w:rPr>
              <w:t>Коронарный</w:t>
            </w:r>
            <w:proofErr w:type="gramEnd"/>
            <w:r w:rsidRPr="008260D7">
              <w:rPr>
                <w:rFonts w:ascii="Times New Roman" w:hAnsi="Times New Roman" w:cs="Times New Roman"/>
                <w:sz w:val="18"/>
                <w:szCs w:val="18"/>
              </w:rPr>
              <w:t xml:space="preserve"> стент с лекарственным покрытием, включающим лекарственное вещество на основе полимера (D, L-лактид-со-капролактон), время абсорбации которого синхронно с высвобождением лекарства (3-4 месяца), что приводит к снижению риска рестеноза и тромбоза, так же сиролимуса (активное вещество). Основные функциональные требования, технические характеристики: наличие диаметра стента 2,00 мм; 2,25 мм; 2,5 мм; 2,75 мм; 3,0 мм; 3,5 мм 4,0 мм; 4,50 мм. Наличие широкого диапазона длины стента 9, 12, 15, 18, 21, 24, 28, 33, 38, 44, 50 мм. </w:t>
            </w:r>
            <w:proofErr w:type="gramStart"/>
            <w:r w:rsidRPr="008260D7">
              <w:rPr>
                <w:rFonts w:ascii="Times New Roman" w:hAnsi="Times New Roman" w:cs="Times New Roman"/>
                <w:sz w:val="18"/>
                <w:szCs w:val="18"/>
              </w:rPr>
              <w:t xml:space="preserve">Соответствует основным требованиям и стандартам ЕС (СЕ mark) для следующих категорий пациентов: с инфарктом миокарда с подъемом и без подъема сегмента ST, острым коронарным синдромом, сахарным диабетом, </w:t>
            </w:r>
            <w:r w:rsidRPr="008260D7">
              <w:rPr>
                <w:rFonts w:ascii="Times New Roman" w:hAnsi="Times New Roman" w:cs="Times New Roman"/>
                <w:sz w:val="18"/>
                <w:szCs w:val="18"/>
              </w:rPr>
              <w:lastRenderedPageBreak/>
              <w:t>многососудистыми поражениями, бифуркационными поражениями, а также пациентов старше 65 лет, пациентов мужского и женского пола, пациентов с полной окклюзией поражения, протяженными участками поражения, поражениями малых коронарных сосудов, рестенозом (включая рестеноз внутри стента), поражениями</w:t>
            </w:r>
            <w:proofErr w:type="gramEnd"/>
            <w:r w:rsidRPr="008260D7">
              <w:rPr>
                <w:rFonts w:ascii="Times New Roman" w:hAnsi="Times New Roman" w:cs="Times New Roman"/>
                <w:sz w:val="18"/>
                <w:szCs w:val="18"/>
              </w:rPr>
              <w:t xml:space="preserve"> устья сосудов, поражениями левой коронарной артерии, подходит как для бедренного, так и для радиального доступа. Материал стента на основе сплава кобальт хрома L605, с дизайном стента открытая ячейка, что позволяет улучшить доступ к боковым ветвям при бифуркационных поражениях. Доза лекарства 3,9 мкг/</w:t>
            </w:r>
            <w:proofErr w:type="gramStart"/>
            <w:r w:rsidRPr="008260D7">
              <w:rPr>
                <w:rFonts w:ascii="Times New Roman" w:hAnsi="Times New Roman" w:cs="Times New Roman"/>
                <w:sz w:val="18"/>
                <w:szCs w:val="18"/>
              </w:rPr>
              <w:t>мм</w:t>
            </w:r>
            <w:proofErr w:type="gramEnd"/>
            <w:r w:rsidRPr="008260D7">
              <w:rPr>
                <w:rFonts w:ascii="Times New Roman" w:hAnsi="Times New Roman" w:cs="Times New Roman"/>
                <w:sz w:val="18"/>
                <w:szCs w:val="18"/>
              </w:rPr>
              <w:t xml:space="preserve"> длины стента. Высвобождение лекарственного вещества в течени</w:t>
            </w:r>
            <w:proofErr w:type="gramStart"/>
            <w:r w:rsidRPr="008260D7">
              <w:rPr>
                <w:rFonts w:ascii="Times New Roman" w:hAnsi="Times New Roman" w:cs="Times New Roman"/>
                <w:sz w:val="18"/>
                <w:szCs w:val="18"/>
              </w:rPr>
              <w:t>и</w:t>
            </w:r>
            <w:proofErr w:type="gramEnd"/>
            <w:r w:rsidRPr="008260D7">
              <w:rPr>
                <w:rFonts w:ascii="Times New Roman" w:hAnsi="Times New Roman" w:cs="Times New Roman"/>
                <w:sz w:val="18"/>
                <w:szCs w:val="18"/>
              </w:rPr>
              <w:t xml:space="preserve"> 3-4 месяцев. Возможность обоснованной отмены 2-й антитромбоцитарной терапии через 1 месяц после имплантации стента, важно для пациентов </w:t>
            </w:r>
            <w:proofErr w:type="gramStart"/>
            <w:r w:rsidRPr="008260D7">
              <w:rPr>
                <w:rFonts w:ascii="Times New Roman" w:hAnsi="Times New Roman" w:cs="Times New Roman"/>
                <w:sz w:val="18"/>
                <w:szCs w:val="18"/>
              </w:rPr>
              <w:t>нуждающимся</w:t>
            </w:r>
            <w:proofErr w:type="gramEnd"/>
            <w:r w:rsidRPr="008260D7">
              <w:rPr>
                <w:rFonts w:ascii="Times New Roman" w:hAnsi="Times New Roman" w:cs="Times New Roman"/>
                <w:sz w:val="18"/>
                <w:szCs w:val="18"/>
              </w:rPr>
              <w:t xml:space="preserve"> в дополнительной последующей операции во избежание риска кровотечения. Покрытие лекарства только на аблюминальной части стента для быстрой эндотелизации и снижению риска тромбоза стента, что особенно критично для пациентов больных диабетом, градиентное покрытие для исключения деламинации полимера и отсутствия риска микроэмболизации сосудов (покрывает только неподвижные части конструкции стента). Толщина балки стента 80 µm, ширина балки у стентов с маленькой платформой 80 µm (2 звена-8 корон), у стентов со средней платформой 90 µm (2 звена-8 корон), у стентов с большой платформой 120 µm (2 звена-10 корон). Предел допустимого расширения диаметра стента у стентов с маленькой платформой - 3,50 мм; у стентов со средней платформой - 4,50 мм; у стентов с большой платформой - 6,25 мм. Обязательное наличие системы доставки с трехлепестковым низкокомплаентным баллоном и номинальным давлением не ниже 11 </w:t>
            </w:r>
            <w:proofErr w:type="gramStart"/>
            <w:r w:rsidRPr="008260D7">
              <w:rPr>
                <w:rFonts w:ascii="Times New Roman" w:hAnsi="Times New Roman" w:cs="Times New Roman"/>
                <w:sz w:val="18"/>
                <w:szCs w:val="18"/>
              </w:rPr>
              <w:t>АТМ</w:t>
            </w:r>
            <w:proofErr w:type="gramEnd"/>
            <w:r w:rsidRPr="008260D7">
              <w:rPr>
                <w:rFonts w:ascii="Times New Roman" w:hAnsi="Times New Roman" w:cs="Times New Roman"/>
                <w:sz w:val="18"/>
                <w:szCs w:val="18"/>
              </w:rPr>
              <w:t xml:space="preserve">, давлением разрыва 16 АТМ для всех диаметров и длин. Материал баллона: двойной слой нейлон/эластомер, 2 маркера </w:t>
            </w:r>
            <w:proofErr w:type="gramStart"/>
            <w:r w:rsidRPr="008260D7">
              <w:rPr>
                <w:rFonts w:ascii="Times New Roman" w:hAnsi="Times New Roman" w:cs="Times New Roman"/>
                <w:sz w:val="18"/>
                <w:szCs w:val="18"/>
              </w:rPr>
              <w:t>платина-иридиевые</w:t>
            </w:r>
            <w:proofErr w:type="gramEnd"/>
            <w:r w:rsidRPr="008260D7">
              <w:rPr>
                <w:rFonts w:ascii="Times New Roman" w:hAnsi="Times New Roman" w:cs="Times New Roman"/>
                <w:sz w:val="18"/>
                <w:szCs w:val="18"/>
              </w:rPr>
              <w:t xml:space="preserve"> шириной 1 мм. Материал катетера: нейлон 12/нержавеющая сталь SUS 304. Покрытие дистальной части системы доставки длиной 180 мм – гидрофильное. </w:t>
            </w:r>
            <w:proofErr w:type="gramStart"/>
            <w:r w:rsidRPr="008260D7">
              <w:rPr>
                <w:rFonts w:ascii="Times New Roman" w:hAnsi="Times New Roman" w:cs="Times New Roman"/>
                <w:sz w:val="18"/>
                <w:szCs w:val="18"/>
              </w:rPr>
              <w:t>Усиленный</w:t>
            </w:r>
            <w:proofErr w:type="gramEnd"/>
            <w:r w:rsidRPr="008260D7">
              <w:rPr>
                <w:rFonts w:ascii="Times New Roman" w:hAnsi="Times New Roman" w:cs="Times New Roman"/>
                <w:sz w:val="18"/>
                <w:szCs w:val="18"/>
              </w:rPr>
              <w:t xml:space="preserve"> сердечником из нержавеющей стали шафт для избежания излома в месте выхода проводника и лучшей передачи усилия. Специально разработанный для стента кончик системы доставки закругленной формы и повышенной износоустойчивости для прохождения кальцинированных поражений без заламывания длиной 2 мм. Кончик системы доставки красного цвета для лучшей визуализации во время введения проводника. Диаметр дистальной части - не более 2,7 Fr, средней – не более 1,9 Fr, проксимальной - не более 2,0 Fr. Диаметр внутреннего просвета проксимальной части 0,50 мм. Наличие маркеров 3 маркеров глубины на расстоянии 90 см, 100 см, 101 см на расстоянии от дистального кончика. Минимальная рабочая длина системы доставки 144 см. Входной профиль системы доставки не более 0,018” (0,45 мм).  Возможность использования системы стента при стентировании через лучевую артерию, стенты диаметром не более 4,00 мм совместимы с проводниковым катетером диаметром 5 Fr (с внутренним просветом не менее 1,42 мм/0,056”), стент диаметром 4,50 мм совместим с проводниковым катетером 6 Fr (с внутренним просветом не менее 1,80 мм). Совместим с коронарным проводником диаметром не более 0,014”, (0,36 мм).</w:t>
            </w:r>
          </w:p>
        </w:tc>
      </w:tr>
      <w:tr w:rsidR="008D540B" w:rsidRPr="008D540B" w14:paraId="230E6EF6" w14:textId="77777777" w:rsidTr="008D540B">
        <w:trPr>
          <w:trHeight w:val="186"/>
        </w:trPr>
        <w:tc>
          <w:tcPr>
            <w:tcW w:w="1245" w:type="dxa"/>
            <w:shd w:val="clear" w:color="000000" w:fill="FFFFFF"/>
            <w:vAlign w:val="center"/>
          </w:tcPr>
          <w:p w14:paraId="4CE41496" w14:textId="6D112C13" w:rsidR="00D830FD"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lastRenderedPageBreak/>
              <w:t>23</w:t>
            </w:r>
            <w:r w:rsidR="00D830FD" w:rsidRPr="008260D7">
              <w:rPr>
                <w:rFonts w:ascii="Times New Roman" w:hAnsi="Times New Roman" w:cs="Times New Roman"/>
                <w:b/>
                <w:bCs/>
                <w:sz w:val="18"/>
                <w:szCs w:val="18"/>
              </w:rPr>
              <w:t xml:space="preserve"> - лот</w:t>
            </w:r>
          </w:p>
        </w:tc>
        <w:tc>
          <w:tcPr>
            <w:tcW w:w="3153" w:type="dxa"/>
            <w:shd w:val="clear" w:color="000000" w:fill="FFFFFF"/>
            <w:vAlign w:val="center"/>
          </w:tcPr>
          <w:p w14:paraId="64F6A751"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 xml:space="preserve">Катетер баллонный сосудистый </w:t>
            </w:r>
          </w:p>
        </w:tc>
        <w:tc>
          <w:tcPr>
            <w:tcW w:w="10878" w:type="dxa"/>
            <w:shd w:val="clear" w:color="000000" w:fill="FFFFFF"/>
            <w:vAlign w:val="center"/>
          </w:tcPr>
          <w:p w14:paraId="657DB826"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 xml:space="preserve">Система доставки.  Диаметр баллона 2.0 мм – 10.0 мм. Длина баллона: 10, 15, 20,30, 40, 60, 80, 100, 120, 150, 220 мм.  Шафт -  40, 80, 90, 135 и150 см. Материал баллона Pebax™. Номинальное давление 6 ATM. Давление разрыва 10, 12, 14 ATM.  Совместимость с проводником  0.014'' и 0.018". Совместимость с интродьюсером 4-5 F. Профиль кончика 0.020" (среднее значение). Профиль баллона  0.039" (среднее значение). Срок годности: не менее- 3 года. OTW (баллоны диаметром 5,6, 7 мм и длиной 120, 150, 200 и 220 мм)- 18 мес.  </w:t>
            </w:r>
          </w:p>
        </w:tc>
      </w:tr>
      <w:tr w:rsidR="008D540B" w:rsidRPr="008D540B" w14:paraId="4896FD55" w14:textId="77777777" w:rsidTr="008D540B">
        <w:trPr>
          <w:trHeight w:val="186"/>
        </w:trPr>
        <w:tc>
          <w:tcPr>
            <w:tcW w:w="1245" w:type="dxa"/>
            <w:shd w:val="clear" w:color="000000" w:fill="FFFFFF"/>
            <w:vAlign w:val="center"/>
          </w:tcPr>
          <w:p w14:paraId="162C4230" w14:textId="694EB49D" w:rsidR="00D830FD" w:rsidRPr="008260D7" w:rsidRDefault="00142B3E" w:rsidP="008D540B">
            <w:pPr>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kk-KZ"/>
              </w:rPr>
              <w:t>24</w:t>
            </w:r>
            <w:r w:rsidR="00D830FD" w:rsidRPr="008260D7">
              <w:rPr>
                <w:rFonts w:ascii="Times New Roman" w:hAnsi="Times New Roman" w:cs="Times New Roman"/>
                <w:b/>
                <w:bCs/>
                <w:sz w:val="18"/>
                <w:szCs w:val="18"/>
              </w:rPr>
              <w:t xml:space="preserve"> - лот</w:t>
            </w:r>
          </w:p>
        </w:tc>
        <w:tc>
          <w:tcPr>
            <w:tcW w:w="3153" w:type="dxa"/>
            <w:shd w:val="clear" w:color="000000" w:fill="FFFFFF"/>
            <w:vAlign w:val="center"/>
          </w:tcPr>
          <w:p w14:paraId="3AF3DD0A"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 xml:space="preserve">Система </w:t>
            </w:r>
            <w:proofErr w:type="gramStart"/>
            <w:r w:rsidRPr="008260D7">
              <w:rPr>
                <w:rFonts w:ascii="Times New Roman" w:hAnsi="Times New Roman" w:cs="Times New Roman"/>
                <w:sz w:val="18"/>
                <w:szCs w:val="18"/>
              </w:rPr>
              <w:t>коронарного</w:t>
            </w:r>
            <w:proofErr w:type="gramEnd"/>
            <w:r w:rsidRPr="008260D7">
              <w:rPr>
                <w:rFonts w:ascii="Times New Roman" w:hAnsi="Times New Roman" w:cs="Times New Roman"/>
                <w:sz w:val="18"/>
                <w:szCs w:val="18"/>
              </w:rPr>
              <w:t xml:space="preserve"> стента с покрытием </w:t>
            </w:r>
          </w:p>
        </w:tc>
        <w:tc>
          <w:tcPr>
            <w:tcW w:w="10878" w:type="dxa"/>
            <w:shd w:val="clear" w:color="000000" w:fill="FFFFFF"/>
            <w:vAlign w:val="center"/>
          </w:tcPr>
          <w:p w14:paraId="3873ABEA" w14:textId="77777777" w:rsidR="00D830FD" w:rsidRPr="008260D7" w:rsidRDefault="00D830FD" w:rsidP="008D540B">
            <w:pPr>
              <w:spacing w:after="0" w:line="240" w:lineRule="auto"/>
              <w:rPr>
                <w:rFonts w:ascii="Times New Roman" w:hAnsi="Times New Roman" w:cs="Times New Roman"/>
                <w:sz w:val="18"/>
                <w:szCs w:val="18"/>
              </w:rPr>
            </w:pPr>
            <w:r w:rsidRPr="008260D7">
              <w:rPr>
                <w:rFonts w:ascii="Times New Roman" w:hAnsi="Times New Roman" w:cs="Times New Roman"/>
                <w:sz w:val="18"/>
                <w:szCs w:val="18"/>
              </w:rPr>
              <w:t xml:space="preserve">риал стента: </w:t>
            </w:r>
            <w:proofErr w:type="gramStart"/>
            <w:r w:rsidRPr="008260D7">
              <w:rPr>
                <w:rFonts w:ascii="Times New Roman" w:hAnsi="Times New Roman" w:cs="Times New Roman"/>
                <w:sz w:val="18"/>
                <w:szCs w:val="18"/>
              </w:rPr>
              <w:t>кобальт-хромовый</w:t>
            </w:r>
            <w:proofErr w:type="gramEnd"/>
            <w:r w:rsidRPr="008260D7">
              <w:rPr>
                <w:rFonts w:ascii="Times New Roman" w:hAnsi="Times New Roman" w:cs="Times New Roman"/>
                <w:sz w:val="18"/>
                <w:szCs w:val="18"/>
              </w:rPr>
              <w:t xml:space="preserve"> сплав (L-605) с покрытием из аморфного карбида кремния,  наружная поверхность стента покрыта электротканной полиуретановой мембраной. Толщина каркаса для стентов не более Ø 2,25 -3,00 мм - 60 мкм (0,0024”) и для Ø 3,5-4,0 мм - 80мкм (0,0031”), Ø 4,5-5,0 мм - 120мкм (0,0047”). Толщина покрытия стента не более 90 мкм.  Конструкция каркаса стента: </w:t>
            </w:r>
            <w:proofErr w:type="gramStart"/>
            <w:r w:rsidRPr="008260D7">
              <w:rPr>
                <w:rFonts w:ascii="Times New Roman" w:hAnsi="Times New Roman" w:cs="Times New Roman"/>
                <w:sz w:val="18"/>
                <w:szCs w:val="18"/>
              </w:rPr>
              <w:t>матричный</w:t>
            </w:r>
            <w:proofErr w:type="gramEnd"/>
            <w:r w:rsidRPr="008260D7">
              <w:rPr>
                <w:rFonts w:ascii="Times New Roman" w:hAnsi="Times New Roman" w:cs="Times New Roman"/>
                <w:sz w:val="18"/>
                <w:szCs w:val="18"/>
              </w:rPr>
              <w:t xml:space="preserve">, по типу двойной спирали. Длина стентов: 15, 20, 26 мм. Номинальный диаметр стентов: 2.5/3.0/3.5/4.0/4.5/5.0 мм. Система доставки быстрой смены.  Материал баллона: полукристаллический ко-полимер.  Два вмонтированных платиноиридиевых маркера с нулевым профилем.  Диаметр проводника не более 0.014” (0.3556 мм).  Рабочая длина катетера - 140 см. Номинальное давление не менее 8 </w:t>
            </w:r>
            <w:proofErr w:type="gramStart"/>
            <w:r w:rsidRPr="008260D7">
              <w:rPr>
                <w:rFonts w:ascii="Times New Roman" w:hAnsi="Times New Roman" w:cs="Times New Roman"/>
                <w:sz w:val="18"/>
                <w:szCs w:val="18"/>
              </w:rPr>
              <w:t>атм</w:t>
            </w:r>
            <w:proofErr w:type="gramEnd"/>
            <w:r w:rsidRPr="008260D7">
              <w:rPr>
                <w:rFonts w:ascii="Times New Roman" w:hAnsi="Times New Roman" w:cs="Times New Roman"/>
                <w:sz w:val="18"/>
                <w:szCs w:val="18"/>
              </w:rPr>
              <w:t xml:space="preserve"> для диаметров Ø 2,5 -3,5 мм, 7 атм Ø 4,00 -5,00 мм . Расчетное давление разрыва баллона не менее 16 атм. для  Ø 2,5 -4,0 мм; не менее 14 атм. для  Ø 4,5 -5,0 мм. . Срок хранения не менее 24 месяцев.</w:t>
            </w:r>
          </w:p>
        </w:tc>
      </w:tr>
      <w:tr w:rsidR="00142B3E" w:rsidRPr="008D540B" w14:paraId="61561221" w14:textId="77777777" w:rsidTr="008D540B">
        <w:trPr>
          <w:trHeight w:val="186"/>
        </w:trPr>
        <w:tc>
          <w:tcPr>
            <w:tcW w:w="1245" w:type="dxa"/>
            <w:shd w:val="clear" w:color="000000" w:fill="FFFFFF"/>
            <w:vAlign w:val="center"/>
          </w:tcPr>
          <w:p w14:paraId="3FE6ABA1" w14:textId="2BF75763" w:rsidR="00142B3E" w:rsidRDefault="00142B3E" w:rsidP="00142B3E">
            <w:pPr>
              <w:spacing w:after="0" w:line="240" w:lineRule="auto"/>
              <w:rPr>
                <w:rFonts w:ascii="Times New Roman" w:hAnsi="Times New Roman" w:cs="Times New Roman"/>
                <w:b/>
                <w:bCs/>
                <w:sz w:val="18"/>
                <w:szCs w:val="18"/>
                <w:lang w:val="kk-KZ"/>
              </w:rPr>
            </w:pPr>
            <w:r>
              <w:rPr>
                <w:rFonts w:ascii="Times New Roman" w:hAnsi="Times New Roman" w:cs="Times New Roman"/>
                <w:b/>
                <w:bCs/>
                <w:sz w:val="18"/>
                <w:szCs w:val="18"/>
                <w:lang w:val="kk-KZ"/>
              </w:rPr>
              <w:t>25</w:t>
            </w:r>
            <w:r w:rsidRPr="008260D7">
              <w:rPr>
                <w:rFonts w:ascii="Times New Roman" w:hAnsi="Times New Roman" w:cs="Times New Roman"/>
                <w:b/>
                <w:bCs/>
                <w:sz w:val="18"/>
                <w:szCs w:val="18"/>
              </w:rPr>
              <w:t xml:space="preserve"> - лот</w:t>
            </w:r>
          </w:p>
        </w:tc>
        <w:tc>
          <w:tcPr>
            <w:tcW w:w="3153" w:type="dxa"/>
            <w:shd w:val="clear" w:color="000000" w:fill="FFFFFF"/>
            <w:vAlign w:val="center"/>
          </w:tcPr>
          <w:p w14:paraId="0F530A0C" w14:textId="1ACFC98E" w:rsidR="00142B3E" w:rsidRPr="00142B3E" w:rsidRDefault="00142B3E" w:rsidP="00142B3E">
            <w:pPr>
              <w:spacing w:after="0" w:line="240" w:lineRule="auto"/>
              <w:jc w:val="center"/>
              <w:rPr>
                <w:rFonts w:ascii="Times New Roman" w:hAnsi="Times New Roman" w:cs="Times New Roman"/>
                <w:sz w:val="18"/>
                <w:szCs w:val="18"/>
                <w:lang w:val="kk-KZ"/>
              </w:rPr>
            </w:pPr>
            <w:r w:rsidRPr="00142B3E">
              <w:rPr>
                <w:rFonts w:ascii="Times New Roman" w:hAnsi="Times New Roman" w:cs="Times New Roman"/>
                <w:sz w:val="18"/>
                <w:szCs w:val="18"/>
              </w:rPr>
              <w:t>Процедурный комплект для ЭФИ</w:t>
            </w:r>
            <w:bookmarkStart w:id="0" w:name="_GoBack"/>
            <w:bookmarkEnd w:id="0"/>
          </w:p>
        </w:tc>
        <w:tc>
          <w:tcPr>
            <w:tcW w:w="10878" w:type="dxa"/>
            <w:shd w:val="clear" w:color="000000" w:fill="FFFFFF"/>
            <w:vAlign w:val="center"/>
          </w:tcPr>
          <w:p w14:paraId="7CB8EA87" w14:textId="77777777" w:rsidR="00142B3E" w:rsidRPr="00142B3E" w:rsidRDefault="00142B3E" w:rsidP="00A11F5C">
            <w:pPr>
              <w:spacing w:after="0" w:line="240" w:lineRule="auto"/>
              <w:rPr>
                <w:rFonts w:ascii="Times New Roman" w:hAnsi="Times New Roman" w:cs="Times New Roman"/>
                <w:b/>
                <w:bCs/>
                <w:sz w:val="18"/>
                <w:szCs w:val="18"/>
                <w:lang w:eastAsia="ru-RU"/>
              </w:rPr>
            </w:pPr>
            <w:r w:rsidRPr="00142B3E">
              <w:rPr>
                <w:rFonts w:ascii="Times New Roman" w:hAnsi="Times New Roman" w:cs="Times New Roman"/>
                <w:b/>
                <w:bCs/>
                <w:sz w:val="18"/>
                <w:szCs w:val="18"/>
                <w:lang w:eastAsia="ru-RU"/>
              </w:rPr>
              <w:t xml:space="preserve">Процедурный комплект для ЭФИ  </w:t>
            </w:r>
          </w:p>
          <w:p w14:paraId="5D0A41E4" w14:textId="134C831C"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1шт-Покрытие </w:t>
            </w:r>
            <w:proofErr w:type="gramStart"/>
            <w:r w:rsidRPr="00142B3E">
              <w:rPr>
                <w:rFonts w:ascii="Times New Roman" w:hAnsi="Times New Roman" w:cs="Times New Roman"/>
                <w:sz w:val="18"/>
                <w:szCs w:val="18"/>
                <w:lang w:eastAsia="ru-RU"/>
              </w:rPr>
              <w:t>защитное</w:t>
            </w:r>
            <w:proofErr w:type="gramEnd"/>
            <w:r w:rsidRPr="00142B3E">
              <w:rPr>
                <w:rFonts w:ascii="Times New Roman" w:hAnsi="Times New Roman" w:cs="Times New Roman"/>
                <w:sz w:val="18"/>
                <w:szCs w:val="18"/>
                <w:lang w:eastAsia="ru-RU"/>
              </w:rPr>
              <w:t xml:space="preserve"> на стол, общий размер покрытия 180 ± 2см на 137 ± 2см. Покрытие состоит из двух слоев нетканого материала. Основной слой размером 180 ± 2см на 137 ± 2см из перфорированный полиэтилена медицинского класса плотностью 55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Центральный слой размером 180 ± 2 см на 61 ± 1см из нетканого материала SMS. На нижней части покрытие имеется маркировка «крышка стола» 137x180см.</w:t>
            </w:r>
          </w:p>
          <w:p w14:paraId="6D8EA39D"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w:t>
            </w:r>
            <w:proofErr w:type="gramStart"/>
            <w:r w:rsidRPr="00142B3E">
              <w:rPr>
                <w:rFonts w:ascii="Times New Roman" w:hAnsi="Times New Roman" w:cs="Times New Roman"/>
                <w:sz w:val="18"/>
                <w:szCs w:val="18"/>
                <w:lang w:eastAsia="ru-RU"/>
              </w:rPr>
              <w:t>т-</w:t>
            </w:r>
            <w:proofErr w:type="gramEnd"/>
            <w:r w:rsidRPr="00142B3E">
              <w:rPr>
                <w:rFonts w:ascii="Times New Roman" w:hAnsi="Times New Roman" w:cs="Times New Roman"/>
                <w:sz w:val="18"/>
                <w:szCs w:val="18"/>
                <w:lang w:eastAsia="ru-RU"/>
              </w:rPr>
              <w:t xml:space="preserve"> Простыня одноразовая 240х355 см. Простыня одноразовая для кардиостимуляции, размером 355 см ± 3 см на 240 см ± 2,5 см. Покрытие изготовлено из трех видов нетканого материала: гидрофильный нетканый плотностью 64 грамм на м2, гидрофильный нетканый материал плотность 106 грамм на м2, рифленый полиэтилен медицинского класса плотностью не менее 50 микрон. Центральная часть простыни изготовлена из двухслойного нетканого материала (целлюлоза, полиэтилен). Операционная зона сделана из </w:t>
            </w:r>
            <w:r w:rsidRPr="00142B3E">
              <w:rPr>
                <w:rFonts w:ascii="Times New Roman" w:hAnsi="Times New Roman" w:cs="Times New Roman"/>
                <w:sz w:val="18"/>
                <w:szCs w:val="18"/>
                <w:lang w:eastAsia="ru-RU"/>
              </w:rPr>
              <w:lastRenderedPageBreak/>
              <w:t xml:space="preserve">трехслойного нетканого материала (вискоза, спанлейс, полиэтилен), обладает высокой устойчивостью к жидкостям и бактериям, а также механическими свойствами, производятся из бесконечных полипропиленовых нитей, скрепленных термическим способом. Область разреза сделана из клейкой медицинской пленки толщиной не менее 0.05 мм для точной защиты в области введения. Простынь имеет 4 отверстия, 2 отверстия квадратной формы и 2 отверстия круглой формы. Круглые отверстия имеют окружность в 10 см в диаметре и расстояние от левого и правого отверстия составляет 15 см, размер клейкой </w:t>
            </w:r>
            <w:proofErr w:type="gramStart"/>
            <w:r w:rsidRPr="00142B3E">
              <w:rPr>
                <w:rFonts w:ascii="Times New Roman" w:hAnsi="Times New Roman" w:cs="Times New Roman"/>
                <w:sz w:val="18"/>
                <w:szCs w:val="18"/>
                <w:lang w:eastAsia="ru-RU"/>
              </w:rPr>
              <w:t>пленки</w:t>
            </w:r>
            <w:proofErr w:type="gramEnd"/>
            <w:r w:rsidRPr="00142B3E">
              <w:rPr>
                <w:rFonts w:ascii="Times New Roman" w:hAnsi="Times New Roman" w:cs="Times New Roman"/>
                <w:sz w:val="18"/>
                <w:szCs w:val="18"/>
                <w:lang w:eastAsia="ru-RU"/>
              </w:rPr>
              <w:t xml:space="preserve"> приложенный поверх отверстия составляет 20 х20 см. Квадратные отверстия также имеют клейкую пленку поверх отверстия размером 20 х20 см, размер окошка для инсерции составляет 10 х14 см, расстояние между отверстиями не более 8 см. Расстояние между верхними квадратными и нижними круглыми отверстиями составляет не менее 52 см. Размер операционной части простыни составляет 101,6 х 100 см</w:t>
            </w:r>
            <w:proofErr w:type="gramStart"/>
            <w:r w:rsidRPr="00142B3E">
              <w:rPr>
                <w:rFonts w:ascii="Times New Roman" w:hAnsi="Times New Roman" w:cs="Times New Roman"/>
                <w:sz w:val="18"/>
                <w:szCs w:val="18"/>
                <w:lang w:eastAsia="ru-RU"/>
              </w:rPr>
              <w:t xml:space="preserve"> В</w:t>
            </w:r>
            <w:proofErr w:type="gramEnd"/>
            <w:r w:rsidRPr="00142B3E">
              <w:rPr>
                <w:rFonts w:ascii="Times New Roman" w:hAnsi="Times New Roman" w:cs="Times New Roman"/>
                <w:sz w:val="18"/>
                <w:szCs w:val="18"/>
                <w:lang w:eastAsia="ru-RU"/>
              </w:rPr>
              <w:t xml:space="preserve">се материалы простыни не прошиты, а соединены процедурой термического склеивания и сварки, чтобы защитить структуру простыни и обеспечить стабильную прочность частей материала. Простыня имеет маркировку с указанием направления к голове пациента. </w:t>
            </w:r>
          </w:p>
          <w:p w14:paraId="1427AB6F"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1шт-Проводник диагностический - проводник с тефлоновым покрытием, длина 180 см, наружный диаметр - 0,035 "". Дистальный кончик типа J-изогнутый, гибкий, дистальная гибкая часть - 30 мм</w:t>
            </w:r>
            <w:proofErr w:type="gramStart"/>
            <w:r w:rsidRPr="00142B3E">
              <w:rPr>
                <w:rFonts w:ascii="Times New Roman" w:hAnsi="Times New Roman" w:cs="Times New Roman"/>
                <w:sz w:val="18"/>
                <w:szCs w:val="18"/>
                <w:lang w:eastAsia="ru-RU"/>
              </w:rPr>
              <w:t>.</w:t>
            </w:r>
            <w:proofErr w:type="gramEnd"/>
            <w:r w:rsidRPr="00142B3E">
              <w:rPr>
                <w:rFonts w:ascii="Times New Roman" w:hAnsi="Times New Roman" w:cs="Times New Roman"/>
                <w:sz w:val="18"/>
                <w:szCs w:val="18"/>
                <w:lang w:eastAsia="ru-RU"/>
              </w:rPr>
              <w:t xml:space="preserve"> </w:t>
            </w:r>
            <w:proofErr w:type="gramStart"/>
            <w:r w:rsidRPr="00142B3E">
              <w:rPr>
                <w:rFonts w:ascii="Times New Roman" w:hAnsi="Times New Roman" w:cs="Times New Roman"/>
                <w:sz w:val="18"/>
                <w:szCs w:val="18"/>
                <w:lang w:eastAsia="ru-RU"/>
              </w:rPr>
              <w:t>п</w:t>
            </w:r>
            <w:proofErr w:type="gramEnd"/>
            <w:r w:rsidRPr="00142B3E">
              <w:rPr>
                <w:rFonts w:ascii="Times New Roman" w:hAnsi="Times New Roman" w:cs="Times New Roman"/>
                <w:sz w:val="18"/>
                <w:szCs w:val="18"/>
                <w:lang w:eastAsia="ru-RU"/>
              </w:rPr>
              <w:t xml:space="preserve">роводник из нержавеющей стали с тефлоновым покрытием. Проксимальная сварка стержня, ленты и катушки исходный материал в гладкий последовательный купол. Дистальное сварное соединение: сварное соединение стержня, ленты и исходного материала катушки в гладкий последовательный купол. J выпрямление: когда натяжная сила приложена к катушке примыкающая к дистальному концу, J должен открыться </w:t>
            </w:r>
            <w:proofErr w:type="gramStart"/>
            <w:r w:rsidRPr="00142B3E">
              <w:rPr>
                <w:rFonts w:ascii="Times New Roman" w:hAnsi="Times New Roman" w:cs="Times New Roman"/>
                <w:sz w:val="18"/>
                <w:szCs w:val="18"/>
                <w:lang w:eastAsia="ru-RU"/>
              </w:rPr>
              <w:t>до</w:t>
            </w:r>
            <w:proofErr w:type="gramEnd"/>
            <w:r w:rsidRPr="00142B3E">
              <w:rPr>
                <w:rFonts w:ascii="Times New Roman" w:hAnsi="Times New Roman" w:cs="Times New Roman"/>
                <w:sz w:val="18"/>
                <w:szCs w:val="18"/>
                <w:lang w:eastAsia="ru-RU"/>
              </w:rPr>
              <w:t xml:space="preserve"> </w:t>
            </w:r>
            <w:proofErr w:type="gramStart"/>
            <w:r w:rsidRPr="00142B3E">
              <w:rPr>
                <w:rFonts w:ascii="Times New Roman" w:hAnsi="Times New Roman" w:cs="Times New Roman"/>
                <w:sz w:val="18"/>
                <w:szCs w:val="18"/>
                <w:lang w:eastAsia="ru-RU"/>
              </w:rPr>
              <w:t>минимум</w:t>
            </w:r>
            <w:proofErr w:type="gramEnd"/>
            <w:r w:rsidRPr="00142B3E">
              <w:rPr>
                <w:rFonts w:ascii="Times New Roman" w:hAnsi="Times New Roman" w:cs="Times New Roman"/>
                <w:sz w:val="18"/>
                <w:szCs w:val="18"/>
                <w:lang w:eastAsia="ru-RU"/>
              </w:rPr>
              <w:t xml:space="preserve"> 150 градусов.</w:t>
            </w:r>
          </w:p>
          <w:p w14:paraId="50E87C4B"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1шт-Покрытие </w:t>
            </w:r>
            <w:proofErr w:type="gramStart"/>
            <w:r w:rsidRPr="00142B3E">
              <w:rPr>
                <w:rFonts w:ascii="Times New Roman" w:hAnsi="Times New Roman" w:cs="Times New Roman"/>
                <w:sz w:val="18"/>
                <w:szCs w:val="18"/>
                <w:lang w:eastAsia="ru-RU"/>
              </w:rPr>
              <w:t>защитное</w:t>
            </w:r>
            <w:proofErr w:type="gramEnd"/>
            <w:r w:rsidRPr="00142B3E">
              <w:rPr>
                <w:rFonts w:ascii="Times New Roman" w:hAnsi="Times New Roman" w:cs="Times New Roman"/>
                <w:sz w:val="18"/>
                <w:szCs w:val="18"/>
                <w:lang w:eastAsia="ru-RU"/>
              </w:rPr>
              <w:t xml:space="preserve"> на стол, общий размер покрытия 250 ± 2см на 150 ± 2см. Покрытие состоит из двух слоев нетканого материала. Основной слой размером 250 ± 2см на 150 ± 2см из рифленый полиэтилена медицинского класса плотностью 55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Центральный слой размером 250 ± 2 см на 61 ± 1см из нетканого материала SMS. На нижней части покрытие имеется маркировка «крышка стола» 150x250см.</w:t>
            </w:r>
          </w:p>
          <w:p w14:paraId="01F52137"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1шт-Чаша для хранения проводника 2500 мл общий диаметр 243 ± 1.5 мм, высота 81 ± 1.5 мм. Градуированный внутренний профиль при удержании проводника внутри чаши. Общая емкость жидкости 2500 мл, гладкая текстура. Чаша изготовлена из полипропилена медицинского класса. Бионагрузка продукта составляет 100. Чаша содержит внутренний проводниковый зажимный держатель. Чаша синего цвета.</w:t>
            </w:r>
          </w:p>
          <w:p w14:paraId="3407F7E6"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1шт-Чаша </w:t>
            </w:r>
            <w:proofErr w:type="gramStart"/>
            <w:r w:rsidRPr="00142B3E">
              <w:rPr>
                <w:rFonts w:ascii="Times New Roman" w:hAnsi="Times New Roman" w:cs="Times New Roman"/>
                <w:sz w:val="18"/>
                <w:szCs w:val="18"/>
                <w:lang w:eastAsia="ru-RU"/>
              </w:rPr>
              <w:t>синяя</w:t>
            </w:r>
            <w:proofErr w:type="gramEnd"/>
            <w:r w:rsidRPr="00142B3E">
              <w:rPr>
                <w:rFonts w:ascii="Times New Roman" w:hAnsi="Times New Roman" w:cs="Times New Roman"/>
                <w:sz w:val="18"/>
                <w:szCs w:val="18"/>
                <w:lang w:eastAsia="ru-RU"/>
              </w:rPr>
              <w:t xml:space="preserve">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75 ± 1.5 мм. Высота верхней границы составляет 5± 1.5 мм.</w:t>
            </w:r>
          </w:p>
          <w:p w14:paraId="30BDFFE2"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1шт-Чаша </w:t>
            </w:r>
            <w:proofErr w:type="gramStart"/>
            <w:r w:rsidRPr="00142B3E">
              <w:rPr>
                <w:rFonts w:ascii="Times New Roman" w:hAnsi="Times New Roman" w:cs="Times New Roman"/>
                <w:sz w:val="18"/>
                <w:szCs w:val="18"/>
                <w:lang w:eastAsia="ru-RU"/>
              </w:rPr>
              <w:t>прозрачная</w:t>
            </w:r>
            <w:proofErr w:type="gramEnd"/>
            <w:r w:rsidRPr="00142B3E">
              <w:rPr>
                <w:rFonts w:ascii="Times New Roman" w:hAnsi="Times New Roman" w:cs="Times New Roman"/>
                <w:sz w:val="18"/>
                <w:szCs w:val="18"/>
                <w:lang w:eastAsia="ru-RU"/>
              </w:rPr>
              <w:t xml:space="preserve"> 100 мл из полипропилена медицинского класса, не содержит диэтилгексилфталат, не содержит латекс, не содержит поливинилхлорид. Общий диаметр 55 ± 1.5 мм, общая высота 63 ± 1.5 мм.</w:t>
            </w:r>
          </w:p>
          <w:p w14:paraId="040E5CF8"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1шт-Игла 23G x 1¼ дюйма 0,6 мм x 30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 Лок.</w:t>
            </w:r>
          </w:p>
          <w:p w14:paraId="36113DBB"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1шт-Игла используется для получения сосудистого доступа для размещения проводника. Игла сделана из нержавеющей стали и замок соединение из пластика ABS. Игла 18G, длиной 70 мм.</w:t>
            </w:r>
          </w:p>
          <w:p w14:paraId="4E7A0C25"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1шт-Шприц Луер Лок объемом 20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14:paraId="3B30BFC8"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1шт-Шприц Луер объемом 10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14:paraId="583A3B6A"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3шт-Шприц Луер объемом 5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5 мл, шкала легко читается.</w:t>
            </w:r>
          </w:p>
          <w:p w14:paraId="4D063097"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1шт-Зажим для обработки операционного поля </w:t>
            </w:r>
            <w:proofErr w:type="gramStart"/>
            <w:r w:rsidRPr="00142B3E">
              <w:rPr>
                <w:rFonts w:ascii="Times New Roman" w:hAnsi="Times New Roman" w:cs="Times New Roman"/>
                <w:sz w:val="18"/>
                <w:szCs w:val="18"/>
                <w:lang w:eastAsia="ru-RU"/>
              </w:rPr>
              <w:t>одноразовый</w:t>
            </w:r>
            <w:proofErr w:type="gramEnd"/>
            <w:r w:rsidRPr="00142B3E">
              <w:rPr>
                <w:rFonts w:ascii="Times New Roman" w:hAnsi="Times New Roman" w:cs="Times New Roman"/>
                <w:sz w:val="18"/>
                <w:szCs w:val="18"/>
                <w:lang w:eastAsia="ru-RU"/>
              </w:rPr>
              <w:t xml:space="preserve">, предназначенный для использования во время захвата губки/салфеток при осуществлении антисептических процедур. Длина 19 </w:t>
            </w:r>
            <w:proofErr w:type="gramStart"/>
            <w:r w:rsidRPr="00142B3E">
              <w:rPr>
                <w:rFonts w:ascii="Times New Roman" w:hAnsi="Times New Roman" w:cs="Times New Roman"/>
                <w:sz w:val="18"/>
                <w:szCs w:val="18"/>
                <w:lang w:eastAsia="ru-RU"/>
              </w:rPr>
              <w:t>c</w:t>
            </w:r>
            <w:proofErr w:type="gramEnd"/>
            <w:r w:rsidRPr="00142B3E">
              <w:rPr>
                <w:rFonts w:ascii="Times New Roman" w:hAnsi="Times New Roman" w:cs="Times New Roman"/>
                <w:sz w:val="18"/>
                <w:szCs w:val="18"/>
                <w:lang w:eastAsia="ru-RU"/>
              </w:rPr>
              <w:t xml:space="preserve">м. Сделан </w:t>
            </w:r>
            <w:proofErr w:type="gramStart"/>
            <w:r w:rsidRPr="00142B3E">
              <w:rPr>
                <w:rFonts w:ascii="Times New Roman" w:hAnsi="Times New Roman" w:cs="Times New Roman"/>
                <w:sz w:val="18"/>
                <w:szCs w:val="18"/>
                <w:lang w:eastAsia="ru-RU"/>
              </w:rPr>
              <w:t>из</w:t>
            </w:r>
            <w:proofErr w:type="gramEnd"/>
            <w:r w:rsidRPr="00142B3E">
              <w:rPr>
                <w:rFonts w:ascii="Times New Roman" w:hAnsi="Times New Roman" w:cs="Times New Roman"/>
                <w:sz w:val="18"/>
                <w:szCs w:val="18"/>
                <w:lang w:eastAsia="ru-RU"/>
              </w:rPr>
              <w:t xml:space="preserve"> </w:t>
            </w:r>
            <w:proofErr w:type="gramStart"/>
            <w:r w:rsidRPr="00142B3E">
              <w:rPr>
                <w:rFonts w:ascii="Times New Roman" w:hAnsi="Times New Roman" w:cs="Times New Roman"/>
                <w:sz w:val="18"/>
                <w:szCs w:val="18"/>
                <w:lang w:eastAsia="ru-RU"/>
              </w:rPr>
              <w:t>полипропилен</w:t>
            </w:r>
            <w:proofErr w:type="gramEnd"/>
            <w:r w:rsidRPr="00142B3E">
              <w:rPr>
                <w:rFonts w:ascii="Times New Roman" w:hAnsi="Times New Roman" w:cs="Times New Roman"/>
                <w:sz w:val="18"/>
                <w:szCs w:val="18"/>
                <w:lang w:eastAsia="ru-RU"/>
              </w:rPr>
              <w:t xml:space="preserve"> медицинского класса плюс 30% стекловолокно. Зажим имеет кольцевые ручки, зубчатый наконечник для надежного удержания предметов и металлический соединительный стержень.</w:t>
            </w:r>
          </w:p>
          <w:p w14:paraId="0182FDF5"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нержавеющей стали с допустимой твердостью, толщина 0.41мм. Скальпель №11.</w:t>
            </w:r>
          </w:p>
          <w:p w14:paraId="19553F1A"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lastRenderedPageBreak/>
              <w:t xml:space="preserve">1шт-Линии: высокого давления - длина 120 см. Гладкая поверхность, без загрязнений, без заусенцев. Внутренний диаметр составляет 1,8 мм, наружный диаметр 3.65 мм, толщина стенки 0.925 мм, трубка изготовлена из прочного материала высокого давления: полиуретана и нейлона. Из нейлона изготовлена оплетка, которая обеспечивает мягкость трубки. Сама трубка успешно протестирована давлением до 1200 Psi (83 бар). Трубка не содержит фталат. Трубка имеет характеристики нон-фталат пластифицирующей </w:t>
            </w:r>
            <w:proofErr w:type="gramStart"/>
            <w:r w:rsidRPr="00142B3E">
              <w:rPr>
                <w:rFonts w:ascii="Times New Roman" w:hAnsi="Times New Roman" w:cs="Times New Roman"/>
                <w:sz w:val="18"/>
                <w:szCs w:val="18"/>
                <w:lang w:eastAsia="ru-RU"/>
              </w:rPr>
              <w:t>добавки</w:t>
            </w:r>
            <w:proofErr w:type="gramEnd"/>
            <w:r w:rsidRPr="00142B3E">
              <w:rPr>
                <w:rFonts w:ascii="Times New Roman" w:hAnsi="Times New Roman" w:cs="Times New Roman"/>
                <w:sz w:val="18"/>
                <w:szCs w:val="18"/>
                <w:lang w:eastAsia="ru-RU"/>
              </w:rPr>
              <w:t xml:space="preserve"> которая обладает превосходной устойчивостью к экстракции липидов крови и высоким содержанием жира эмульсий. Линия имеет 2 вентилируемых колпачка типа мама Луер Лок/папа Луер Лок</w:t>
            </w:r>
            <w:proofErr w:type="gramStart"/>
            <w:r w:rsidRPr="00142B3E">
              <w:rPr>
                <w:rFonts w:ascii="Times New Roman" w:hAnsi="Times New Roman" w:cs="Times New Roman"/>
                <w:sz w:val="18"/>
                <w:szCs w:val="18"/>
                <w:lang w:eastAsia="ru-RU"/>
              </w:rPr>
              <w:t>.Н</w:t>
            </w:r>
            <w:proofErr w:type="gramEnd"/>
            <w:r w:rsidRPr="00142B3E">
              <w:rPr>
                <w:rFonts w:ascii="Times New Roman" w:hAnsi="Times New Roman" w:cs="Times New Roman"/>
                <w:sz w:val="18"/>
                <w:szCs w:val="18"/>
                <w:lang w:eastAsia="ru-RU"/>
              </w:rPr>
              <w:t>адежное соединение Луер Лок предотвращает случайное отсоединение. Стерилизован этиленоксидом.</w:t>
            </w:r>
          </w:p>
          <w:p w14:paraId="76628A88" w14:textId="77777777" w:rsidR="00142B3E" w:rsidRPr="00142B3E" w:rsidRDefault="00142B3E" w:rsidP="00A11F5C">
            <w:pPr>
              <w:spacing w:after="0" w:line="240" w:lineRule="auto"/>
              <w:jc w:val="both"/>
              <w:rPr>
                <w:rFonts w:ascii="Times New Roman" w:hAnsi="Times New Roman" w:cs="Times New Roman"/>
                <w:sz w:val="18"/>
                <w:szCs w:val="18"/>
                <w:lang w:eastAsia="ru-RU"/>
              </w:rPr>
            </w:pPr>
            <w:proofErr w:type="gramStart"/>
            <w:r w:rsidRPr="00142B3E">
              <w:rPr>
                <w:rFonts w:ascii="Times New Roman" w:hAnsi="Times New Roman" w:cs="Times New Roman"/>
                <w:sz w:val="18"/>
                <w:szCs w:val="18"/>
                <w:lang w:eastAsia="ru-RU"/>
              </w:rPr>
              <w:t>30шт-Салфетки нерентгеноконтрастные 10x10см, сделаны из марли 12 слоев.</w:t>
            </w:r>
            <w:proofErr w:type="gramEnd"/>
          </w:p>
          <w:p w14:paraId="3D6970B1"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1шт-Покрытие </w:t>
            </w:r>
            <w:proofErr w:type="gramStart"/>
            <w:r w:rsidRPr="00142B3E">
              <w:rPr>
                <w:rFonts w:ascii="Times New Roman" w:hAnsi="Times New Roman" w:cs="Times New Roman"/>
                <w:sz w:val="18"/>
                <w:szCs w:val="18"/>
                <w:lang w:eastAsia="ru-RU"/>
              </w:rPr>
              <w:t>защитное</w:t>
            </w:r>
            <w:proofErr w:type="gramEnd"/>
            <w:r w:rsidRPr="00142B3E">
              <w:rPr>
                <w:rFonts w:ascii="Times New Roman" w:hAnsi="Times New Roman" w:cs="Times New Roman"/>
                <w:sz w:val="18"/>
                <w:szCs w:val="18"/>
                <w:lang w:eastAsia="ru-RU"/>
              </w:rPr>
              <w:t xml:space="preserve"> изготовлено из полиэтиленовой плёнки медицинского класса толщиной 50 микрон. </w:t>
            </w:r>
            <w:proofErr w:type="gramStart"/>
            <w:r w:rsidRPr="00142B3E">
              <w:rPr>
                <w:rFonts w:ascii="Times New Roman" w:hAnsi="Times New Roman" w:cs="Times New Roman"/>
                <w:sz w:val="18"/>
                <w:szCs w:val="18"/>
                <w:lang w:eastAsia="ru-RU"/>
              </w:rPr>
              <w:t>Ширина покрытия составляет 100 ± 2 см, длина 100 ± 2 см. Покрытие обладает 2 положениями собранном и растянутым виде.</w:t>
            </w:r>
            <w:proofErr w:type="gramEnd"/>
            <w:r w:rsidRPr="00142B3E">
              <w:rPr>
                <w:rFonts w:ascii="Times New Roman" w:hAnsi="Times New Roman" w:cs="Times New Roman"/>
                <w:sz w:val="18"/>
                <w:szCs w:val="18"/>
                <w:lang w:eastAsia="ru-RU"/>
              </w:rPr>
              <w:t xml:space="preserve">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14:paraId="1114FA1D"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1шт-Покрытие </w:t>
            </w:r>
            <w:proofErr w:type="gramStart"/>
            <w:r w:rsidRPr="00142B3E">
              <w:rPr>
                <w:rFonts w:ascii="Times New Roman" w:hAnsi="Times New Roman" w:cs="Times New Roman"/>
                <w:sz w:val="18"/>
                <w:szCs w:val="18"/>
                <w:lang w:eastAsia="ru-RU"/>
              </w:rPr>
              <w:t>защитное</w:t>
            </w:r>
            <w:proofErr w:type="gramEnd"/>
            <w:r w:rsidRPr="00142B3E">
              <w:rPr>
                <w:rFonts w:ascii="Times New Roman" w:hAnsi="Times New Roman" w:cs="Times New Roman"/>
                <w:sz w:val="18"/>
                <w:szCs w:val="18"/>
                <w:lang w:eastAsia="ru-RU"/>
              </w:rPr>
              <w:t xml:space="preserve"> для снимков R35 из полиэтиленовой пленки медицинского класса толщиной 50 микрон. Покрытие может быть в двух положениях в собранном и растянутом виде. В собранном положении длина внутреннего отверстия составляет 24-28см. В натянутом положении длина 88 ± 2 см. Чехол имеет резиновую ленту, чтобы обеспечить помощь в прикреплении и расположении покрытия.</w:t>
            </w:r>
          </w:p>
          <w:p w14:paraId="6CCBECC5"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1шт-Перчатки из натурального каучукового латекса #7,5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14:paraId="66473148"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1шт-Перчатки из натурального каучукового латекса #8.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14:paraId="543A90C4"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1шт-Халат </w:t>
            </w:r>
            <w:proofErr w:type="gramStart"/>
            <w:r w:rsidRPr="00142B3E">
              <w:rPr>
                <w:rFonts w:ascii="Times New Roman" w:hAnsi="Times New Roman" w:cs="Times New Roman"/>
                <w:sz w:val="18"/>
                <w:szCs w:val="18"/>
                <w:lang w:eastAsia="ru-RU"/>
              </w:rPr>
              <w:t>усиленный</w:t>
            </w:r>
            <w:proofErr w:type="gramEnd"/>
            <w:r w:rsidRPr="00142B3E">
              <w:rPr>
                <w:rFonts w:ascii="Times New Roman" w:hAnsi="Times New Roman" w:cs="Times New Roman"/>
                <w:sz w:val="18"/>
                <w:szCs w:val="18"/>
                <w:lang w:eastAsia="ru-RU"/>
              </w:rPr>
              <w:t xml:space="preserve">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Четырехслойный нетканый материал SMMS плотность не менее 45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xml:space="preserve"> плюс нетканый материал не менее 40 грамм на м2. </w:t>
            </w:r>
            <w:proofErr w:type="gramStart"/>
            <w:r w:rsidRPr="00142B3E">
              <w:rPr>
                <w:rFonts w:ascii="Times New Roman" w:hAnsi="Times New Roman" w:cs="Times New Roman"/>
                <w:sz w:val="18"/>
                <w:szCs w:val="18"/>
                <w:lang w:eastAsia="ru-RU"/>
              </w:rPr>
              <w:t>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Усиленная часть рукава составляет 40 см. Расстояние между вырезом до</w:t>
            </w:r>
            <w:proofErr w:type="gramEnd"/>
            <w:r w:rsidRPr="00142B3E">
              <w:rPr>
                <w:rFonts w:ascii="Times New Roman" w:hAnsi="Times New Roman" w:cs="Times New Roman"/>
                <w:sz w:val="18"/>
                <w:szCs w:val="18"/>
                <w:lang w:eastAsia="ru-RU"/>
              </w:rPr>
              <w:t xml:space="preserve"> усиленной части на груди 20 см. Длина усиленной части на груди 80 см, ширина усиленной части в области груди 50 см. Халат имеет на спинке фиксатор,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L.</w:t>
            </w:r>
          </w:p>
          <w:p w14:paraId="65D08179"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1шт-Халат </w:t>
            </w:r>
            <w:proofErr w:type="gramStart"/>
            <w:r w:rsidRPr="00142B3E">
              <w:rPr>
                <w:rFonts w:ascii="Times New Roman" w:hAnsi="Times New Roman" w:cs="Times New Roman"/>
                <w:sz w:val="18"/>
                <w:szCs w:val="18"/>
                <w:lang w:eastAsia="ru-RU"/>
              </w:rPr>
              <w:t>усиленный</w:t>
            </w:r>
            <w:proofErr w:type="gramEnd"/>
            <w:r w:rsidRPr="00142B3E">
              <w:rPr>
                <w:rFonts w:ascii="Times New Roman" w:hAnsi="Times New Roman" w:cs="Times New Roman"/>
                <w:sz w:val="18"/>
                <w:szCs w:val="18"/>
                <w:lang w:eastAsia="ru-RU"/>
              </w:rPr>
              <w:t xml:space="preserve"> хирургический из нетканого материала одноразовый. Халат состоит из двух слоев – основной слой SMMS и усиленный слой</w:t>
            </w:r>
            <w:proofErr w:type="gramStart"/>
            <w:r w:rsidRPr="00142B3E">
              <w:rPr>
                <w:rFonts w:ascii="Times New Roman" w:hAnsi="Times New Roman" w:cs="Times New Roman"/>
                <w:sz w:val="18"/>
                <w:szCs w:val="18"/>
                <w:lang w:eastAsia="ru-RU"/>
              </w:rPr>
              <w:t xml:space="preserve"> .</w:t>
            </w:r>
            <w:proofErr w:type="gramEnd"/>
            <w:r w:rsidRPr="00142B3E">
              <w:rPr>
                <w:rFonts w:ascii="Times New Roman" w:hAnsi="Times New Roman" w:cs="Times New Roman"/>
                <w:sz w:val="18"/>
                <w:szCs w:val="18"/>
                <w:lang w:eastAsia="ru-RU"/>
              </w:rPr>
              <w:t xml:space="preserve"> Суммарная плотность усиленного халата 85 грамм на м2. Четырехслойный нетканый материал SMMS плотность 45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xml:space="preserve"> плюс нетканый материал не менее 40 грамм на м2. </w:t>
            </w:r>
            <w:proofErr w:type="gramStart"/>
            <w:r w:rsidRPr="00142B3E">
              <w:rPr>
                <w:rFonts w:ascii="Times New Roman" w:hAnsi="Times New Roman" w:cs="Times New Roman"/>
                <w:sz w:val="18"/>
                <w:szCs w:val="18"/>
                <w:lang w:eastAsia="ru-RU"/>
              </w:rPr>
              <w:t>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w:t>
            </w:r>
            <w:proofErr w:type="gramEnd"/>
            <w:r w:rsidRPr="00142B3E">
              <w:rPr>
                <w:rFonts w:ascii="Times New Roman" w:hAnsi="Times New Roman" w:cs="Times New Roman"/>
                <w:sz w:val="18"/>
                <w:szCs w:val="18"/>
                <w:lang w:eastAsia="ru-RU"/>
              </w:rPr>
              <w:t xml:space="preserve"> усиленной части на груди 20 см. Длина усиленной части на груди 80 см, ширина усиленной части в области груди 50 см. Халат имеет на спинке фиксатор,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p>
          <w:p w14:paraId="0B03E9BC"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2шт-клип берет</w:t>
            </w:r>
          </w:p>
          <w:p w14:paraId="302A7E8E"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2шт-маски медецинские</w:t>
            </w:r>
          </w:p>
          <w:p w14:paraId="6945DC55"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 </w:t>
            </w:r>
            <w:proofErr w:type="gramStart"/>
            <w:r w:rsidRPr="00142B3E">
              <w:rPr>
                <w:rFonts w:ascii="Times New Roman" w:hAnsi="Times New Roman" w:cs="Times New Roman"/>
                <w:sz w:val="18"/>
                <w:szCs w:val="18"/>
                <w:lang w:eastAsia="ru-RU"/>
              </w:rPr>
              <w:t>шт</w:t>
            </w:r>
            <w:proofErr w:type="gramEnd"/>
            <w:r w:rsidRPr="00142B3E">
              <w:rPr>
                <w:rFonts w:ascii="Times New Roman" w:hAnsi="Times New Roman" w:cs="Times New Roman"/>
                <w:sz w:val="18"/>
                <w:szCs w:val="18"/>
                <w:lang w:eastAsia="ru-RU"/>
              </w:rPr>
              <w:t xml:space="preserve"> - Шовный материал. Нить хирургическая рассасывающаяся, полигликолид, длиной 75 см, цвет фиолетовый, игла колющая, изогнутая 1/2 длиной 30 мм.</w:t>
            </w:r>
          </w:p>
          <w:p w14:paraId="7FB51791" w14:textId="3822A569" w:rsidR="00142B3E" w:rsidRPr="00142B3E" w:rsidRDefault="00142B3E" w:rsidP="00142B3E">
            <w:pPr>
              <w:spacing w:after="0" w:line="240" w:lineRule="auto"/>
              <w:rPr>
                <w:rFonts w:ascii="Times New Roman" w:hAnsi="Times New Roman" w:cs="Times New Roman"/>
                <w:sz w:val="18"/>
                <w:szCs w:val="18"/>
              </w:rPr>
            </w:pPr>
            <w:r w:rsidRPr="00142B3E">
              <w:rPr>
                <w:rFonts w:ascii="Times New Roman" w:hAnsi="Times New Roman" w:cs="Times New Roman"/>
                <w:sz w:val="18"/>
                <w:szCs w:val="18"/>
                <w:lang w:eastAsia="ru-RU"/>
              </w:rPr>
              <w:t>Остаток этиленоксида после стерилизации не больше 10ug/m. Метод стерилизации: Этиленоксидом"</w:t>
            </w:r>
          </w:p>
        </w:tc>
      </w:tr>
      <w:tr w:rsidR="00142B3E" w:rsidRPr="008D540B" w14:paraId="31690154" w14:textId="77777777" w:rsidTr="008D540B">
        <w:trPr>
          <w:trHeight w:val="186"/>
        </w:trPr>
        <w:tc>
          <w:tcPr>
            <w:tcW w:w="1245" w:type="dxa"/>
            <w:shd w:val="clear" w:color="000000" w:fill="FFFFFF"/>
            <w:vAlign w:val="center"/>
          </w:tcPr>
          <w:p w14:paraId="14B8183A" w14:textId="182FC332" w:rsidR="00142B3E" w:rsidRDefault="00142B3E" w:rsidP="00142B3E">
            <w:pPr>
              <w:spacing w:after="0" w:line="240" w:lineRule="auto"/>
              <w:rPr>
                <w:rFonts w:ascii="Times New Roman" w:hAnsi="Times New Roman" w:cs="Times New Roman"/>
                <w:b/>
                <w:bCs/>
                <w:sz w:val="18"/>
                <w:szCs w:val="18"/>
                <w:lang w:val="kk-KZ"/>
              </w:rPr>
            </w:pPr>
            <w:r>
              <w:rPr>
                <w:rFonts w:ascii="Times New Roman" w:hAnsi="Times New Roman" w:cs="Times New Roman"/>
                <w:b/>
                <w:bCs/>
                <w:sz w:val="18"/>
                <w:szCs w:val="18"/>
                <w:lang w:val="kk-KZ"/>
              </w:rPr>
              <w:lastRenderedPageBreak/>
              <w:t>26</w:t>
            </w:r>
            <w:r w:rsidRPr="008260D7">
              <w:rPr>
                <w:rFonts w:ascii="Times New Roman" w:hAnsi="Times New Roman" w:cs="Times New Roman"/>
                <w:b/>
                <w:bCs/>
                <w:sz w:val="18"/>
                <w:szCs w:val="18"/>
              </w:rPr>
              <w:t xml:space="preserve"> - лот</w:t>
            </w:r>
          </w:p>
        </w:tc>
        <w:tc>
          <w:tcPr>
            <w:tcW w:w="3153" w:type="dxa"/>
            <w:shd w:val="clear" w:color="000000" w:fill="FFFFFF"/>
            <w:vAlign w:val="center"/>
          </w:tcPr>
          <w:p w14:paraId="243082A4" w14:textId="77777777" w:rsidR="00142B3E" w:rsidRPr="00142B3E" w:rsidRDefault="00142B3E" w:rsidP="00A11F5C">
            <w:pPr>
              <w:spacing w:after="0" w:line="240" w:lineRule="auto"/>
              <w:jc w:val="center"/>
              <w:rPr>
                <w:rFonts w:ascii="Times New Roman" w:hAnsi="Times New Roman" w:cs="Times New Roman"/>
                <w:sz w:val="18"/>
                <w:szCs w:val="18"/>
              </w:rPr>
            </w:pPr>
            <w:r w:rsidRPr="00142B3E">
              <w:rPr>
                <w:rFonts w:ascii="Times New Roman" w:hAnsi="Times New Roman" w:cs="Times New Roman"/>
                <w:sz w:val="18"/>
                <w:szCs w:val="18"/>
              </w:rPr>
              <w:t>Процедурный комплект для периферических вмешательств</w:t>
            </w:r>
          </w:p>
          <w:p w14:paraId="7586204A" w14:textId="77777777" w:rsidR="00142B3E" w:rsidRPr="00142B3E" w:rsidRDefault="00142B3E" w:rsidP="00142B3E">
            <w:pPr>
              <w:pStyle w:val="ab"/>
              <w:ind w:left="720" w:hanging="534"/>
              <w:jc w:val="both"/>
              <w:rPr>
                <w:rFonts w:ascii="Times New Roman" w:hAnsi="Times New Roman" w:cs="Times New Roman"/>
                <w:sz w:val="18"/>
                <w:szCs w:val="18"/>
              </w:rPr>
            </w:pPr>
          </w:p>
        </w:tc>
        <w:tc>
          <w:tcPr>
            <w:tcW w:w="10878" w:type="dxa"/>
            <w:shd w:val="clear" w:color="000000" w:fill="FFFFFF"/>
            <w:vAlign w:val="center"/>
          </w:tcPr>
          <w:p w14:paraId="39A69713" w14:textId="77777777" w:rsidR="00142B3E" w:rsidRPr="00142B3E" w:rsidRDefault="00142B3E" w:rsidP="00A11F5C">
            <w:pPr>
              <w:spacing w:after="0" w:line="240" w:lineRule="auto"/>
              <w:rPr>
                <w:rFonts w:ascii="Times New Roman" w:hAnsi="Times New Roman" w:cs="Times New Roman"/>
                <w:b/>
                <w:bCs/>
                <w:sz w:val="18"/>
                <w:szCs w:val="18"/>
                <w:lang w:eastAsia="ru-RU"/>
              </w:rPr>
            </w:pPr>
            <w:r w:rsidRPr="00142B3E">
              <w:rPr>
                <w:rFonts w:ascii="Times New Roman" w:hAnsi="Times New Roman" w:cs="Times New Roman"/>
                <w:b/>
                <w:bCs/>
                <w:sz w:val="18"/>
                <w:szCs w:val="18"/>
                <w:lang w:eastAsia="ru-RU"/>
              </w:rPr>
              <w:lastRenderedPageBreak/>
              <w:t>Процедурный комплект для периферических вмешательств</w:t>
            </w:r>
          </w:p>
          <w:p w14:paraId="2F53FAE7"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1шт-Покрытие </w:t>
            </w:r>
            <w:proofErr w:type="gramStart"/>
            <w:r w:rsidRPr="00142B3E">
              <w:rPr>
                <w:rFonts w:ascii="Times New Roman" w:hAnsi="Times New Roman" w:cs="Times New Roman"/>
                <w:sz w:val="18"/>
                <w:szCs w:val="18"/>
                <w:lang w:eastAsia="ru-RU"/>
              </w:rPr>
              <w:t>защитное</w:t>
            </w:r>
            <w:proofErr w:type="gramEnd"/>
            <w:r w:rsidRPr="00142B3E">
              <w:rPr>
                <w:rFonts w:ascii="Times New Roman" w:hAnsi="Times New Roman" w:cs="Times New Roman"/>
                <w:sz w:val="18"/>
                <w:szCs w:val="18"/>
                <w:lang w:eastAsia="ru-RU"/>
              </w:rPr>
              <w:t xml:space="preserve"> на стол, общий размер покрытия 180 ± 2см на 137 ± 2см. Покрытие состоит из двух слоев нетканого материала. </w:t>
            </w:r>
            <w:r w:rsidRPr="00142B3E">
              <w:rPr>
                <w:rFonts w:ascii="Times New Roman" w:hAnsi="Times New Roman" w:cs="Times New Roman"/>
                <w:sz w:val="18"/>
                <w:szCs w:val="18"/>
                <w:lang w:eastAsia="ru-RU"/>
              </w:rPr>
              <w:lastRenderedPageBreak/>
              <w:t>Основной слой размером 180 ± 2см на 137 ± 2см из перфорированный полиэтилена медицинского класса плотностью 55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Центральный слой размером 180 ± 2 см на 61 ± 1см из нетканого материала SMS. На нижней части покрытие имеется маркировка Table Cover 137x180см.</w:t>
            </w:r>
          </w:p>
          <w:p w14:paraId="43CD3D9E"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w:t>
            </w:r>
            <w:proofErr w:type="gramStart"/>
            <w:r w:rsidRPr="00142B3E">
              <w:rPr>
                <w:rFonts w:ascii="Times New Roman" w:hAnsi="Times New Roman" w:cs="Times New Roman"/>
                <w:sz w:val="18"/>
                <w:szCs w:val="18"/>
                <w:lang w:eastAsia="ru-RU"/>
              </w:rPr>
              <w:t>т-</w:t>
            </w:r>
            <w:proofErr w:type="gramEnd"/>
            <w:r w:rsidRPr="00142B3E">
              <w:rPr>
                <w:rFonts w:ascii="Times New Roman" w:hAnsi="Times New Roman" w:cs="Times New Roman"/>
                <w:sz w:val="18"/>
                <w:szCs w:val="18"/>
                <w:lang w:eastAsia="ru-RU"/>
              </w:rPr>
              <w:t xml:space="preserve"> Простыня ангиографическая одноразовая, размером 380х270 см. Простынь с двумя отверстиями радиального доступа и с двумя отверстиями феморального доступа. Покрытие изготовлено из двух видов нетканого материала: гидрофильный нетканый материал плотность 106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полиэтилен медицинского класса плотностью 50 микрон. Общая ширина простыни 270 см ± 2 см, длина 380 см ± 2 см. Центральная часть простыни изготовлена из трехслойного нетканого материала (вискоза, спанлейс, полиэтилен) Обладает высокой устойчивостью к жидкостям и бактериям, а также механическими свойствами, производятся из бесконечных полипропиленовых нитей, скрепленных термическим способом. Центральная часть простыни имеет размер в длину 380 см и в ширину 135 см, так же на ней расположены отверстия с доступами к радиальным и феморальным артериям. Все четыре отверстия с прозрачными клеящимися полосками из медицинского клея. Размер отверстий радиального доступа диаметром 6 см. Размер отверстия феморального доступа диаметром 10 см. Расстояние между центральной точкой радиального доступа 103,7 ± 1 см, между центральной точкой феморального доступа 20± 1 см, между феморальным и лучевым отверстиями 42 см по осям. Простынь с двух сторон имеет края из полиэтилена плотностью 50 микрон медицинского класса, размером в длину 380 см ± 2 см и в ширину 68 см ± 2 см. Расстояние от верхнего края простыни до центра отверстий 126см. Полиэтиленовые края соединены процедурой термического склеивания и сварки, чтобы защитить структуру простыни и обеспечить стабильную прочность. Простыня имеет карманы по краям по всей длине простыни для сбора жидкости глубиной 75мм±5мм. Простыня имеет маркировку с направлением простыни относительно положения пациента.</w:t>
            </w:r>
          </w:p>
          <w:p w14:paraId="33C1BE1A"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1шт-Проводник диагностический - проводник с тефлоновым покрытием, длина 180 см, наружный диаметр - 0,035 "". Дистальный кончик типа J-изогнутый, гибкий, дистальная гибкая часть - 30 мм</w:t>
            </w:r>
            <w:proofErr w:type="gramStart"/>
            <w:r w:rsidRPr="00142B3E">
              <w:rPr>
                <w:rFonts w:ascii="Times New Roman" w:hAnsi="Times New Roman" w:cs="Times New Roman"/>
                <w:sz w:val="18"/>
                <w:szCs w:val="18"/>
                <w:lang w:eastAsia="ru-RU"/>
              </w:rPr>
              <w:t>.</w:t>
            </w:r>
            <w:proofErr w:type="gramEnd"/>
            <w:r w:rsidRPr="00142B3E">
              <w:rPr>
                <w:rFonts w:ascii="Times New Roman" w:hAnsi="Times New Roman" w:cs="Times New Roman"/>
                <w:sz w:val="18"/>
                <w:szCs w:val="18"/>
                <w:lang w:eastAsia="ru-RU"/>
              </w:rPr>
              <w:t xml:space="preserve"> </w:t>
            </w:r>
            <w:proofErr w:type="gramStart"/>
            <w:r w:rsidRPr="00142B3E">
              <w:rPr>
                <w:rFonts w:ascii="Times New Roman" w:hAnsi="Times New Roman" w:cs="Times New Roman"/>
                <w:sz w:val="18"/>
                <w:szCs w:val="18"/>
                <w:lang w:eastAsia="ru-RU"/>
              </w:rPr>
              <w:t>п</w:t>
            </w:r>
            <w:proofErr w:type="gramEnd"/>
            <w:r w:rsidRPr="00142B3E">
              <w:rPr>
                <w:rFonts w:ascii="Times New Roman" w:hAnsi="Times New Roman" w:cs="Times New Roman"/>
                <w:sz w:val="18"/>
                <w:szCs w:val="18"/>
                <w:lang w:eastAsia="ru-RU"/>
              </w:rPr>
              <w:t xml:space="preserve">роводник из нержавеющей стали с тефлоновым покрытием. Проксимальная сварка стержня, ленты и катушки исходный материал в гладкий последовательный купол. Дистальное сварное соединение: сварное соединение стержня, ленты и исходного материала катушки в гладкий последовательный купол. J выпрямление: когда натяжная сила приложена к катушке примыкающая к дистальному концу, J должен открыться </w:t>
            </w:r>
            <w:proofErr w:type="gramStart"/>
            <w:r w:rsidRPr="00142B3E">
              <w:rPr>
                <w:rFonts w:ascii="Times New Roman" w:hAnsi="Times New Roman" w:cs="Times New Roman"/>
                <w:sz w:val="18"/>
                <w:szCs w:val="18"/>
                <w:lang w:eastAsia="ru-RU"/>
              </w:rPr>
              <w:t>до</w:t>
            </w:r>
            <w:proofErr w:type="gramEnd"/>
            <w:r w:rsidRPr="00142B3E">
              <w:rPr>
                <w:rFonts w:ascii="Times New Roman" w:hAnsi="Times New Roman" w:cs="Times New Roman"/>
                <w:sz w:val="18"/>
                <w:szCs w:val="18"/>
                <w:lang w:eastAsia="ru-RU"/>
              </w:rPr>
              <w:t xml:space="preserve"> </w:t>
            </w:r>
            <w:proofErr w:type="gramStart"/>
            <w:r w:rsidRPr="00142B3E">
              <w:rPr>
                <w:rFonts w:ascii="Times New Roman" w:hAnsi="Times New Roman" w:cs="Times New Roman"/>
                <w:sz w:val="18"/>
                <w:szCs w:val="18"/>
                <w:lang w:eastAsia="ru-RU"/>
              </w:rPr>
              <w:t>минимум</w:t>
            </w:r>
            <w:proofErr w:type="gramEnd"/>
            <w:r w:rsidRPr="00142B3E">
              <w:rPr>
                <w:rFonts w:ascii="Times New Roman" w:hAnsi="Times New Roman" w:cs="Times New Roman"/>
                <w:sz w:val="18"/>
                <w:szCs w:val="18"/>
                <w:lang w:eastAsia="ru-RU"/>
              </w:rPr>
              <w:t xml:space="preserve"> 150 градусов.</w:t>
            </w:r>
          </w:p>
          <w:p w14:paraId="2AA6ADE9"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1шт-Покрытие </w:t>
            </w:r>
            <w:proofErr w:type="gramStart"/>
            <w:r w:rsidRPr="00142B3E">
              <w:rPr>
                <w:rFonts w:ascii="Times New Roman" w:hAnsi="Times New Roman" w:cs="Times New Roman"/>
                <w:sz w:val="18"/>
                <w:szCs w:val="18"/>
                <w:lang w:eastAsia="ru-RU"/>
              </w:rPr>
              <w:t>защитное</w:t>
            </w:r>
            <w:proofErr w:type="gramEnd"/>
            <w:r w:rsidRPr="00142B3E">
              <w:rPr>
                <w:rFonts w:ascii="Times New Roman" w:hAnsi="Times New Roman" w:cs="Times New Roman"/>
                <w:sz w:val="18"/>
                <w:szCs w:val="18"/>
                <w:lang w:eastAsia="ru-RU"/>
              </w:rPr>
              <w:t xml:space="preserve"> на стол, общий размер покрытия 250 ± 2см на 150 ± 2см. Покрытие состоит из двух слоев нетканого материала. Основной слой размером 250 ± 2см на 150 ± 2см из рифленый полиэтилена медицинского класса плотностью 55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Центральный слой размером 250 ± 2 см на 61 ± 1см из нетканого материала SMS. На нижней части покрытие имеется маркировка Table Cover 150x250см.</w:t>
            </w:r>
          </w:p>
          <w:p w14:paraId="576A7B8A"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1шт-Чаша для хранения проводника 2500 мл общий диаметр 243 ± 1.5 мм, высота 81 ± 1.5 мм. Градуированный внутренний профиль при удержании проводника внутри чаши. Общая емкость жидкости 2500 мл, гладкая текстура. Чаша изготовлена из полипропилена медицинского класса. Бионагрузка продукта составляет 100. Чаша содержит внутренний проводниковый зажимный держатель. Чаша синего цвета.</w:t>
            </w:r>
          </w:p>
          <w:p w14:paraId="2B124A4E"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1шт-Чаша </w:t>
            </w:r>
            <w:proofErr w:type="gramStart"/>
            <w:r w:rsidRPr="00142B3E">
              <w:rPr>
                <w:rFonts w:ascii="Times New Roman" w:hAnsi="Times New Roman" w:cs="Times New Roman"/>
                <w:sz w:val="18"/>
                <w:szCs w:val="18"/>
                <w:lang w:eastAsia="ru-RU"/>
              </w:rPr>
              <w:t>синяя</w:t>
            </w:r>
            <w:proofErr w:type="gramEnd"/>
            <w:r w:rsidRPr="00142B3E">
              <w:rPr>
                <w:rFonts w:ascii="Times New Roman" w:hAnsi="Times New Roman" w:cs="Times New Roman"/>
                <w:sz w:val="18"/>
                <w:szCs w:val="18"/>
                <w:lang w:eastAsia="ru-RU"/>
              </w:rPr>
              <w:t xml:space="preserve"> 250 мл из полипропилена медицинского класса, не содержит диэтилгексилфталат, не содержит латекс, не содержит поливинилхлорид. Общий диаметр 100 ± 1.5 мм, общая высота 75 ± 1.5 мм. Высота верхней границы составляет 5± 1.5 мм.</w:t>
            </w:r>
          </w:p>
          <w:p w14:paraId="77B95EC2"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1шт-Чаша </w:t>
            </w:r>
            <w:proofErr w:type="gramStart"/>
            <w:r w:rsidRPr="00142B3E">
              <w:rPr>
                <w:rFonts w:ascii="Times New Roman" w:hAnsi="Times New Roman" w:cs="Times New Roman"/>
                <w:sz w:val="18"/>
                <w:szCs w:val="18"/>
                <w:lang w:eastAsia="ru-RU"/>
              </w:rPr>
              <w:t>прозрачная</w:t>
            </w:r>
            <w:proofErr w:type="gramEnd"/>
            <w:r w:rsidRPr="00142B3E">
              <w:rPr>
                <w:rFonts w:ascii="Times New Roman" w:hAnsi="Times New Roman" w:cs="Times New Roman"/>
                <w:sz w:val="18"/>
                <w:szCs w:val="18"/>
                <w:lang w:eastAsia="ru-RU"/>
              </w:rPr>
              <w:t xml:space="preserve"> 100 мл из полипропилена медицинского класса, не содержит диэтилгексилфталат, не содержит латекс, не содержит поливинилхлорид. Общий диаметр 55 ± 1.5 мм, общая высота 63 ± 1.5 мм.</w:t>
            </w:r>
          </w:p>
          <w:p w14:paraId="1D75432C"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1шт-Игла 23G x 1¼ дюйма 0,6 мм x 30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Луер или Луер Лок.</w:t>
            </w:r>
          </w:p>
          <w:p w14:paraId="369EAADA"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1шт-Игла используется для получения сосудистого доступа для размещения проводника. Игла сделана из нержавеющей стали и замок соединение из пластика ABS. Игла 18G, длиной 70 мм.</w:t>
            </w:r>
          </w:p>
          <w:p w14:paraId="000D4C0F"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1шт-Шприц Луер Лок объемом 20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14:paraId="192B8D47"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1шт-Шприц Луер объемом 10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10 мл, шкала легко читается.</w:t>
            </w:r>
          </w:p>
          <w:p w14:paraId="36D7AE9E"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3шт-Шприц Луер объемом 5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w:t>
            </w:r>
            <w:r w:rsidRPr="00142B3E">
              <w:rPr>
                <w:rFonts w:ascii="Times New Roman" w:hAnsi="Times New Roman" w:cs="Times New Roman"/>
                <w:sz w:val="18"/>
                <w:szCs w:val="18"/>
                <w:lang w:eastAsia="ru-RU"/>
              </w:rPr>
              <w:lastRenderedPageBreak/>
              <w:t>пузырьки воздуха. Шприц имеет градуированную шкалу на цилиндре до 5 мл, шкала легко читается.</w:t>
            </w:r>
          </w:p>
          <w:p w14:paraId="0B52B205"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1шт-Зажим для обработки операционного поля </w:t>
            </w:r>
            <w:proofErr w:type="gramStart"/>
            <w:r w:rsidRPr="00142B3E">
              <w:rPr>
                <w:rFonts w:ascii="Times New Roman" w:hAnsi="Times New Roman" w:cs="Times New Roman"/>
                <w:sz w:val="18"/>
                <w:szCs w:val="18"/>
                <w:lang w:eastAsia="ru-RU"/>
              </w:rPr>
              <w:t>одноразовый</w:t>
            </w:r>
            <w:proofErr w:type="gramEnd"/>
            <w:r w:rsidRPr="00142B3E">
              <w:rPr>
                <w:rFonts w:ascii="Times New Roman" w:hAnsi="Times New Roman" w:cs="Times New Roman"/>
                <w:sz w:val="18"/>
                <w:szCs w:val="18"/>
                <w:lang w:eastAsia="ru-RU"/>
              </w:rPr>
              <w:t xml:space="preserve">, предназначенный для использования во время захвата губки/салфеток при осуществлении антисептических процедур. Длина 19 </w:t>
            </w:r>
            <w:proofErr w:type="gramStart"/>
            <w:r w:rsidRPr="00142B3E">
              <w:rPr>
                <w:rFonts w:ascii="Times New Roman" w:hAnsi="Times New Roman" w:cs="Times New Roman"/>
                <w:sz w:val="18"/>
                <w:szCs w:val="18"/>
                <w:lang w:eastAsia="ru-RU"/>
              </w:rPr>
              <w:t>c</w:t>
            </w:r>
            <w:proofErr w:type="gramEnd"/>
            <w:r w:rsidRPr="00142B3E">
              <w:rPr>
                <w:rFonts w:ascii="Times New Roman" w:hAnsi="Times New Roman" w:cs="Times New Roman"/>
                <w:sz w:val="18"/>
                <w:szCs w:val="18"/>
                <w:lang w:eastAsia="ru-RU"/>
              </w:rPr>
              <w:t xml:space="preserve">м. Сделан </w:t>
            </w:r>
            <w:proofErr w:type="gramStart"/>
            <w:r w:rsidRPr="00142B3E">
              <w:rPr>
                <w:rFonts w:ascii="Times New Roman" w:hAnsi="Times New Roman" w:cs="Times New Roman"/>
                <w:sz w:val="18"/>
                <w:szCs w:val="18"/>
                <w:lang w:eastAsia="ru-RU"/>
              </w:rPr>
              <w:t>из</w:t>
            </w:r>
            <w:proofErr w:type="gramEnd"/>
            <w:r w:rsidRPr="00142B3E">
              <w:rPr>
                <w:rFonts w:ascii="Times New Roman" w:hAnsi="Times New Roman" w:cs="Times New Roman"/>
                <w:sz w:val="18"/>
                <w:szCs w:val="18"/>
                <w:lang w:eastAsia="ru-RU"/>
              </w:rPr>
              <w:t xml:space="preserve"> </w:t>
            </w:r>
            <w:proofErr w:type="gramStart"/>
            <w:r w:rsidRPr="00142B3E">
              <w:rPr>
                <w:rFonts w:ascii="Times New Roman" w:hAnsi="Times New Roman" w:cs="Times New Roman"/>
                <w:sz w:val="18"/>
                <w:szCs w:val="18"/>
                <w:lang w:eastAsia="ru-RU"/>
              </w:rPr>
              <w:t>полипропилен</w:t>
            </w:r>
            <w:proofErr w:type="gramEnd"/>
            <w:r w:rsidRPr="00142B3E">
              <w:rPr>
                <w:rFonts w:ascii="Times New Roman" w:hAnsi="Times New Roman" w:cs="Times New Roman"/>
                <w:sz w:val="18"/>
                <w:szCs w:val="18"/>
                <w:lang w:eastAsia="ru-RU"/>
              </w:rPr>
              <w:t xml:space="preserve"> медицинского класса плюс 30% стекловолокно. Зажим имеет кольцевые ручки, зубчатый наконечник для надежного удержания предметов и металлический соединительный стержень.</w:t>
            </w:r>
          </w:p>
          <w:p w14:paraId="7E842A2D"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1шт-Скальпель одноразовый. Ручка скальпеля: изготовлена из акрилонитрилбутадиенстирол материала, общая длина - 140мм. Ручка скальпеля должна иметь очертание захвата для пальца, чтобы обеспечить лучшую управляемость и манипуляции. Угол полосы захвата пальцем составляет 30 градусов. Лезвие: изготовлено из нержавеющей стали с допустимой твердостью, толщина 0.41мм. Скальпель №11.</w:t>
            </w:r>
          </w:p>
          <w:p w14:paraId="2F5301AD"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1шт-Линии: высокого давления - длина 120 см. Гладкая поверхность, без загрязнений, без заусенцев. Внутренний диаметр составляет 1,8 мм, наружный диаметр 3.65 мм, толщина стенки 0.925 мм, трубка изготовлена из прочного материала высокого давления: полиуретана и нейлона. Из нейлона изготовлена оплетка, которая обеспечивает мягкость трубки. Сама трубка успешно протестирована давлением до 1200 Psi (83 бар). Трубка не содержит фталат. Трубка имеет характеристики нон-фталат пластифицирующей </w:t>
            </w:r>
            <w:proofErr w:type="gramStart"/>
            <w:r w:rsidRPr="00142B3E">
              <w:rPr>
                <w:rFonts w:ascii="Times New Roman" w:hAnsi="Times New Roman" w:cs="Times New Roman"/>
                <w:sz w:val="18"/>
                <w:szCs w:val="18"/>
                <w:lang w:eastAsia="ru-RU"/>
              </w:rPr>
              <w:t>добавки</w:t>
            </w:r>
            <w:proofErr w:type="gramEnd"/>
            <w:r w:rsidRPr="00142B3E">
              <w:rPr>
                <w:rFonts w:ascii="Times New Roman" w:hAnsi="Times New Roman" w:cs="Times New Roman"/>
                <w:sz w:val="18"/>
                <w:szCs w:val="18"/>
                <w:lang w:eastAsia="ru-RU"/>
              </w:rPr>
              <w:t xml:space="preserve"> которая обладает превосходной устойчивостью к экстракции липидов крови и высоким содержанием жира эмульсий. Линия имеет 2 вентилируемых колпачка типа мама Луер Лок/папа Луер Лок</w:t>
            </w:r>
            <w:proofErr w:type="gramStart"/>
            <w:r w:rsidRPr="00142B3E">
              <w:rPr>
                <w:rFonts w:ascii="Times New Roman" w:hAnsi="Times New Roman" w:cs="Times New Roman"/>
                <w:sz w:val="18"/>
                <w:szCs w:val="18"/>
                <w:lang w:eastAsia="ru-RU"/>
              </w:rPr>
              <w:t>.Н</w:t>
            </w:r>
            <w:proofErr w:type="gramEnd"/>
            <w:r w:rsidRPr="00142B3E">
              <w:rPr>
                <w:rFonts w:ascii="Times New Roman" w:hAnsi="Times New Roman" w:cs="Times New Roman"/>
                <w:sz w:val="18"/>
                <w:szCs w:val="18"/>
                <w:lang w:eastAsia="ru-RU"/>
              </w:rPr>
              <w:t>адежное соединение Луер Лок предотвращает случайное отсоединение. Стерилизован этиленоксидом.</w:t>
            </w:r>
          </w:p>
          <w:p w14:paraId="1E74111B" w14:textId="77777777" w:rsidR="00142B3E" w:rsidRPr="00142B3E" w:rsidRDefault="00142B3E" w:rsidP="00A11F5C">
            <w:pPr>
              <w:spacing w:after="0" w:line="240" w:lineRule="auto"/>
              <w:jc w:val="both"/>
              <w:rPr>
                <w:rFonts w:ascii="Times New Roman" w:hAnsi="Times New Roman" w:cs="Times New Roman"/>
                <w:sz w:val="18"/>
                <w:szCs w:val="18"/>
                <w:lang w:eastAsia="ru-RU"/>
              </w:rPr>
            </w:pPr>
            <w:proofErr w:type="gramStart"/>
            <w:r w:rsidRPr="00142B3E">
              <w:rPr>
                <w:rFonts w:ascii="Times New Roman" w:hAnsi="Times New Roman" w:cs="Times New Roman"/>
                <w:sz w:val="18"/>
                <w:szCs w:val="18"/>
                <w:lang w:eastAsia="ru-RU"/>
              </w:rPr>
              <w:t>30шт-Салфетки нерентгеноконтрастные 10x10см, сделаны из марли 12 слоев.</w:t>
            </w:r>
            <w:proofErr w:type="gramEnd"/>
          </w:p>
          <w:p w14:paraId="65C108AE"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1шт-Покрытие </w:t>
            </w:r>
            <w:proofErr w:type="gramStart"/>
            <w:r w:rsidRPr="00142B3E">
              <w:rPr>
                <w:rFonts w:ascii="Times New Roman" w:hAnsi="Times New Roman" w:cs="Times New Roman"/>
                <w:sz w:val="18"/>
                <w:szCs w:val="18"/>
                <w:lang w:eastAsia="ru-RU"/>
              </w:rPr>
              <w:t>защитное</w:t>
            </w:r>
            <w:proofErr w:type="gramEnd"/>
            <w:r w:rsidRPr="00142B3E">
              <w:rPr>
                <w:rFonts w:ascii="Times New Roman" w:hAnsi="Times New Roman" w:cs="Times New Roman"/>
                <w:sz w:val="18"/>
                <w:szCs w:val="18"/>
                <w:lang w:eastAsia="ru-RU"/>
              </w:rPr>
              <w:t xml:space="preserve"> изготовлено из полиэтиленовой плёнки медицинского класса толщиной 50 микрон. </w:t>
            </w:r>
            <w:proofErr w:type="gramStart"/>
            <w:r w:rsidRPr="00142B3E">
              <w:rPr>
                <w:rFonts w:ascii="Times New Roman" w:hAnsi="Times New Roman" w:cs="Times New Roman"/>
                <w:sz w:val="18"/>
                <w:szCs w:val="18"/>
                <w:lang w:eastAsia="ru-RU"/>
              </w:rPr>
              <w:t>Ширина покрытия составляет 100 ± 2 см, длина 100 ± 2 см. Покрытие обладает 2 положениями собранном и растянутым виде.</w:t>
            </w:r>
            <w:proofErr w:type="gramEnd"/>
            <w:r w:rsidRPr="00142B3E">
              <w:rPr>
                <w:rFonts w:ascii="Times New Roman" w:hAnsi="Times New Roman" w:cs="Times New Roman"/>
                <w:sz w:val="18"/>
                <w:szCs w:val="18"/>
                <w:lang w:eastAsia="ru-RU"/>
              </w:rPr>
              <w:t xml:space="preserve"> Диаметр отверстия в собранном виде составляет 38 ± 3 см в ширину. Чехол имеет резиновую ленту, чтобы обеспечить помощь в прикреплении и расположении покрытия.</w:t>
            </w:r>
          </w:p>
          <w:p w14:paraId="3976ED2D"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1шт-Покрытие </w:t>
            </w:r>
            <w:proofErr w:type="gramStart"/>
            <w:r w:rsidRPr="00142B3E">
              <w:rPr>
                <w:rFonts w:ascii="Times New Roman" w:hAnsi="Times New Roman" w:cs="Times New Roman"/>
                <w:sz w:val="18"/>
                <w:szCs w:val="18"/>
                <w:lang w:eastAsia="ru-RU"/>
              </w:rPr>
              <w:t>защитное</w:t>
            </w:r>
            <w:proofErr w:type="gramEnd"/>
            <w:r w:rsidRPr="00142B3E">
              <w:rPr>
                <w:rFonts w:ascii="Times New Roman" w:hAnsi="Times New Roman" w:cs="Times New Roman"/>
                <w:sz w:val="18"/>
                <w:szCs w:val="18"/>
                <w:lang w:eastAsia="ru-RU"/>
              </w:rPr>
              <w:t xml:space="preserve"> для снимков R35 из полиэтиленовой пленки медицинского класса толщиной 50 микрон. Покрытие может быть в двух положениях в собранном и растянутом виде. В собранном положении длина внутреннего отверстия составляет 24-28см. В натянутом положении длина 88 ± 2 см. Чехол имеет резиновую ленту, чтобы обеспечить помощь в прикреплении и расположении покрытия.</w:t>
            </w:r>
          </w:p>
          <w:p w14:paraId="2275BBC1"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1шт-Перчатки из натурального каучукового латекса #7,5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14:paraId="19B09DE1"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1шт-Перчатки из натурального каучукового латекса #8. Перчатки изготовлены из эргономичной формы, которая помогает снизить утомляемость рук во время работы. Отсутствие пудры исключает риск аллергии на латекс. Конструкция с прямыми пальцами и возможность надевания во влажном состоянии позволяют легко надевать их как сухими, так и влажными руками. Гладкая поверхность также обеспечивает более естественную тактильную чувствительность.</w:t>
            </w:r>
          </w:p>
          <w:p w14:paraId="27A56E26"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1шт-Халат </w:t>
            </w:r>
            <w:proofErr w:type="gramStart"/>
            <w:r w:rsidRPr="00142B3E">
              <w:rPr>
                <w:rFonts w:ascii="Times New Roman" w:hAnsi="Times New Roman" w:cs="Times New Roman"/>
                <w:sz w:val="18"/>
                <w:szCs w:val="18"/>
                <w:lang w:eastAsia="ru-RU"/>
              </w:rPr>
              <w:t>усиленный</w:t>
            </w:r>
            <w:proofErr w:type="gramEnd"/>
            <w:r w:rsidRPr="00142B3E">
              <w:rPr>
                <w:rFonts w:ascii="Times New Roman" w:hAnsi="Times New Roman" w:cs="Times New Roman"/>
                <w:sz w:val="18"/>
                <w:szCs w:val="18"/>
                <w:lang w:eastAsia="ru-RU"/>
              </w:rPr>
              <w:t xml:space="preserve">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Четырехслойный нетканый материал SMMS плотность не менее 45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xml:space="preserve"> плюс нетканый материал не менее 40 грамм на м2. </w:t>
            </w:r>
            <w:proofErr w:type="gramStart"/>
            <w:r w:rsidRPr="00142B3E">
              <w:rPr>
                <w:rFonts w:ascii="Times New Roman" w:hAnsi="Times New Roman" w:cs="Times New Roman"/>
                <w:sz w:val="18"/>
                <w:szCs w:val="18"/>
                <w:lang w:eastAsia="ru-RU"/>
              </w:rPr>
              <w:t>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Усиленная часть рукава составляет 40 см. Расстояние между вырезом до</w:t>
            </w:r>
            <w:proofErr w:type="gramEnd"/>
            <w:r w:rsidRPr="00142B3E">
              <w:rPr>
                <w:rFonts w:ascii="Times New Roman" w:hAnsi="Times New Roman" w:cs="Times New Roman"/>
                <w:sz w:val="18"/>
                <w:szCs w:val="18"/>
                <w:lang w:eastAsia="ru-RU"/>
              </w:rPr>
              <w:t xml:space="preserve"> усиленной части на груди 20 см. Длина усиленной части на груди 80 см, ширина усиленной части в области груди 50 см. Халат имеет на спинке фиксатор,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L.</w:t>
            </w:r>
          </w:p>
          <w:p w14:paraId="107F5E22"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1шт-Халат </w:t>
            </w:r>
            <w:proofErr w:type="gramStart"/>
            <w:r w:rsidRPr="00142B3E">
              <w:rPr>
                <w:rFonts w:ascii="Times New Roman" w:hAnsi="Times New Roman" w:cs="Times New Roman"/>
                <w:sz w:val="18"/>
                <w:szCs w:val="18"/>
                <w:lang w:eastAsia="ru-RU"/>
              </w:rPr>
              <w:t>усиленный</w:t>
            </w:r>
            <w:proofErr w:type="gramEnd"/>
            <w:r w:rsidRPr="00142B3E">
              <w:rPr>
                <w:rFonts w:ascii="Times New Roman" w:hAnsi="Times New Roman" w:cs="Times New Roman"/>
                <w:sz w:val="18"/>
                <w:szCs w:val="18"/>
                <w:lang w:eastAsia="ru-RU"/>
              </w:rPr>
              <w:t xml:space="preserve"> хирургический из нетканого материала одноразовый. Халат состоит из двух слоев – основной слой SMMS и усиленный слой</w:t>
            </w:r>
            <w:proofErr w:type="gramStart"/>
            <w:r w:rsidRPr="00142B3E">
              <w:rPr>
                <w:rFonts w:ascii="Times New Roman" w:hAnsi="Times New Roman" w:cs="Times New Roman"/>
                <w:sz w:val="18"/>
                <w:szCs w:val="18"/>
                <w:lang w:eastAsia="ru-RU"/>
              </w:rPr>
              <w:t xml:space="preserve"> .</w:t>
            </w:r>
            <w:proofErr w:type="gramEnd"/>
            <w:r w:rsidRPr="00142B3E">
              <w:rPr>
                <w:rFonts w:ascii="Times New Roman" w:hAnsi="Times New Roman" w:cs="Times New Roman"/>
                <w:sz w:val="18"/>
                <w:szCs w:val="18"/>
                <w:lang w:eastAsia="ru-RU"/>
              </w:rPr>
              <w:t xml:space="preserve"> Суммарная плотность усиленного халата 85 грамм на м2. Четырехслойный нетканый материал SMMS плотность 45 грамм на м</w:t>
            </w:r>
            <w:proofErr w:type="gramStart"/>
            <w:r w:rsidRPr="00142B3E">
              <w:rPr>
                <w:rFonts w:ascii="Times New Roman" w:hAnsi="Times New Roman" w:cs="Times New Roman"/>
                <w:sz w:val="18"/>
                <w:szCs w:val="18"/>
                <w:lang w:eastAsia="ru-RU"/>
              </w:rPr>
              <w:t>2</w:t>
            </w:r>
            <w:proofErr w:type="gramEnd"/>
            <w:r w:rsidRPr="00142B3E">
              <w:rPr>
                <w:rFonts w:ascii="Times New Roman" w:hAnsi="Times New Roman" w:cs="Times New Roman"/>
                <w:sz w:val="18"/>
                <w:szCs w:val="18"/>
                <w:lang w:eastAsia="ru-RU"/>
              </w:rPr>
              <w:t xml:space="preserve"> плюс нетканый материал не менее 40 грамм на м2. </w:t>
            </w:r>
            <w:proofErr w:type="gramStart"/>
            <w:r w:rsidRPr="00142B3E">
              <w:rPr>
                <w:rFonts w:ascii="Times New Roman" w:hAnsi="Times New Roman" w:cs="Times New Roman"/>
                <w:sz w:val="18"/>
                <w:szCs w:val="18"/>
                <w:lang w:eastAsia="ru-RU"/>
              </w:rPr>
              <w:t>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w:t>
            </w:r>
            <w:proofErr w:type="gramEnd"/>
            <w:r w:rsidRPr="00142B3E">
              <w:rPr>
                <w:rFonts w:ascii="Times New Roman" w:hAnsi="Times New Roman" w:cs="Times New Roman"/>
                <w:sz w:val="18"/>
                <w:szCs w:val="18"/>
                <w:lang w:eastAsia="ru-RU"/>
              </w:rPr>
              <w:t xml:space="preserve"> усиленной части на груди 20 см. Длина усиленной части на груди 80 см, ширина усиленной части в области груди 50 см. Халат имеет на спинке фиксатор,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p>
          <w:p w14:paraId="014AE5EB"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lastRenderedPageBreak/>
              <w:t>2шт-клип берет</w:t>
            </w:r>
          </w:p>
          <w:p w14:paraId="31631840"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2шт-маски медецинские</w:t>
            </w:r>
          </w:p>
          <w:p w14:paraId="41A62BB7" w14:textId="77777777" w:rsidR="00142B3E" w:rsidRPr="00142B3E" w:rsidRDefault="00142B3E" w:rsidP="00A11F5C">
            <w:pPr>
              <w:spacing w:after="0" w:line="240" w:lineRule="auto"/>
              <w:jc w:val="both"/>
              <w:rPr>
                <w:rFonts w:ascii="Times New Roman" w:hAnsi="Times New Roman" w:cs="Times New Roman"/>
                <w:sz w:val="18"/>
                <w:szCs w:val="18"/>
                <w:lang w:eastAsia="ru-RU"/>
              </w:rPr>
            </w:pPr>
            <w:r w:rsidRPr="00142B3E">
              <w:rPr>
                <w:rFonts w:ascii="Times New Roman" w:hAnsi="Times New Roman" w:cs="Times New Roman"/>
                <w:sz w:val="18"/>
                <w:szCs w:val="18"/>
                <w:lang w:eastAsia="ru-RU"/>
              </w:rPr>
              <w:t xml:space="preserve">1 </w:t>
            </w:r>
            <w:proofErr w:type="gramStart"/>
            <w:r w:rsidRPr="00142B3E">
              <w:rPr>
                <w:rFonts w:ascii="Times New Roman" w:hAnsi="Times New Roman" w:cs="Times New Roman"/>
                <w:sz w:val="18"/>
                <w:szCs w:val="18"/>
                <w:lang w:eastAsia="ru-RU"/>
              </w:rPr>
              <w:t>шт</w:t>
            </w:r>
            <w:proofErr w:type="gramEnd"/>
            <w:r w:rsidRPr="00142B3E">
              <w:rPr>
                <w:rFonts w:ascii="Times New Roman" w:hAnsi="Times New Roman" w:cs="Times New Roman"/>
                <w:sz w:val="18"/>
                <w:szCs w:val="18"/>
                <w:lang w:eastAsia="ru-RU"/>
              </w:rPr>
              <w:t xml:space="preserve"> - Пленка прозрачная 1х21см. Пленка прозрачная рентгеноконтрастная </w:t>
            </w:r>
            <w:proofErr w:type="gramStart"/>
            <w:r w:rsidRPr="00142B3E">
              <w:rPr>
                <w:rFonts w:ascii="Times New Roman" w:hAnsi="Times New Roman" w:cs="Times New Roman"/>
                <w:sz w:val="18"/>
                <w:szCs w:val="18"/>
                <w:lang w:eastAsia="ru-RU"/>
              </w:rPr>
              <w:t>двух-компонентная</w:t>
            </w:r>
            <w:proofErr w:type="gramEnd"/>
            <w:r w:rsidRPr="00142B3E">
              <w:rPr>
                <w:rFonts w:ascii="Times New Roman" w:hAnsi="Times New Roman" w:cs="Times New Roman"/>
                <w:sz w:val="18"/>
                <w:szCs w:val="18"/>
                <w:lang w:eastAsia="ru-RU"/>
              </w:rPr>
              <w:t xml:space="preserve"> длиной 20-22см </w:t>
            </w:r>
          </w:p>
          <w:p w14:paraId="3591B211" w14:textId="1EE7D001" w:rsidR="00142B3E" w:rsidRPr="00142B3E" w:rsidRDefault="00142B3E" w:rsidP="00142B3E">
            <w:pPr>
              <w:spacing w:after="0" w:line="240" w:lineRule="auto"/>
              <w:rPr>
                <w:rFonts w:ascii="Times New Roman" w:hAnsi="Times New Roman" w:cs="Times New Roman"/>
                <w:sz w:val="18"/>
                <w:szCs w:val="18"/>
              </w:rPr>
            </w:pPr>
            <w:r w:rsidRPr="00142B3E">
              <w:rPr>
                <w:rFonts w:ascii="Times New Roman" w:hAnsi="Times New Roman" w:cs="Times New Roman"/>
                <w:sz w:val="18"/>
                <w:szCs w:val="18"/>
                <w:lang w:eastAsia="ru-RU"/>
              </w:rPr>
              <w:t>Остаток этиленоксида после стерилизации не больше 10ug/m. Метод стерилизации: Этиленоксидом"</w:t>
            </w:r>
          </w:p>
        </w:tc>
      </w:tr>
    </w:tbl>
    <w:p w14:paraId="40B6DA4B" w14:textId="77777777" w:rsidR="00E546B9" w:rsidRPr="00201CB5" w:rsidRDefault="00E546B9" w:rsidP="00234FCD">
      <w:pPr>
        <w:spacing w:after="0" w:line="240" w:lineRule="auto"/>
        <w:jc w:val="right"/>
        <w:rPr>
          <w:rFonts w:ascii="Times New Roman" w:hAnsi="Times New Roman" w:cs="Times New Roman"/>
          <w:sz w:val="18"/>
          <w:szCs w:val="18"/>
        </w:rPr>
      </w:pPr>
    </w:p>
    <w:sectPr w:rsidR="00E546B9" w:rsidRPr="00201CB5" w:rsidSect="00A12ACD">
      <w:head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E99E1" w14:textId="77777777" w:rsidR="008F03EC" w:rsidRDefault="008F03EC" w:rsidP="006D3DB4">
      <w:pPr>
        <w:spacing w:after="0" w:line="240" w:lineRule="auto"/>
      </w:pPr>
      <w:r>
        <w:separator/>
      </w:r>
    </w:p>
  </w:endnote>
  <w:endnote w:type="continuationSeparator" w:id="0">
    <w:p w14:paraId="68842781" w14:textId="77777777" w:rsidR="008F03EC" w:rsidRDefault="008F03EC" w:rsidP="006D3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81B0E" w14:textId="77777777" w:rsidR="008F03EC" w:rsidRDefault="008F03EC" w:rsidP="006D3DB4">
      <w:pPr>
        <w:spacing w:after="0" w:line="240" w:lineRule="auto"/>
      </w:pPr>
      <w:r>
        <w:separator/>
      </w:r>
    </w:p>
  </w:footnote>
  <w:footnote w:type="continuationSeparator" w:id="0">
    <w:p w14:paraId="7798AAC0" w14:textId="77777777" w:rsidR="008F03EC" w:rsidRDefault="008F03EC" w:rsidP="006D3D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B7C8B" w14:textId="77777777" w:rsidR="005C581E" w:rsidRDefault="005C581E" w:rsidP="00844B09">
    <w:pPr>
      <w:pStyle w:val="a3"/>
      <w:jc w:val="right"/>
      <w:rPr>
        <w:rFonts w:ascii="Times New Roman" w:hAnsi="Times New Roman" w:cs="Times New Roman"/>
        <w:b/>
        <w:sz w:val="24"/>
        <w:szCs w:val="24"/>
        <w:lang w:val="kk-KZ"/>
      </w:rPr>
    </w:pPr>
    <w:r>
      <w:rPr>
        <w:rFonts w:ascii="Times New Roman" w:hAnsi="Times New Roman" w:cs="Times New Roman"/>
        <w:b/>
        <w:sz w:val="24"/>
        <w:szCs w:val="24"/>
        <w:lang w:val="kk-KZ"/>
      </w:rPr>
      <w:t>Тендерлік құжаттамаға Қосымша 5</w:t>
    </w:r>
  </w:p>
  <w:p w14:paraId="3605988B" w14:textId="77777777" w:rsidR="005C581E" w:rsidRPr="00F7607F" w:rsidRDefault="005C581E" w:rsidP="00F7607F">
    <w:pPr>
      <w:pStyle w:val="a3"/>
      <w:jc w:val="right"/>
      <w:rPr>
        <w:rFonts w:ascii="Times New Roman" w:hAnsi="Times New Roman" w:cs="Times New Roman"/>
        <w:b/>
        <w:sz w:val="24"/>
        <w:szCs w:val="24"/>
      </w:rPr>
    </w:pPr>
    <w:r>
      <w:rPr>
        <w:rFonts w:ascii="Times New Roman" w:hAnsi="Times New Roman" w:cs="Times New Roman"/>
        <w:b/>
        <w:sz w:val="24"/>
        <w:szCs w:val="24"/>
        <w:lang w:val="kk-KZ"/>
      </w:rPr>
      <w:t xml:space="preserve">Приложение </w:t>
    </w:r>
    <w:r w:rsidRPr="00F7607F">
      <w:rPr>
        <w:rFonts w:ascii="Times New Roman" w:hAnsi="Times New Roman" w:cs="Times New Roman"/>
        <w:b/>
        <w:sz w:val="24"/>
        <w:szCs w:val="24"/>
      </w:rPr>
      <w:t xml:space="preserve">5 </w:t>
    </w:r>
    <w:r>
      <w:rPr>
        <w:rFonts w:ascii="Times New Roman" w:hAnsi="Times New Roman" w:cs="Times New Roman"/>
        <w:b/>
        <w:sz w:val="24"/>
        <w:szCs w:val="24"/>
        <w:lang w:val="kk-KZ"/>
      </w:rPr>
      <w:t xml:space="preserve"> к Тендерной документации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1E61D5"/>
    <w:multiLevelType w:val="hybridMultilevel"/>
    <w:tmpl w:val="E1681042"/>
    <w:lvl w:ilvl="0" w:tplc="DB4C9D66">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B4"/>
    <w:rsid w:val="0000424B"/>
    <w:rsid w:val="00020C6F"/>
    <w:rsid w:val="00021F00"/>
    <w:rsid w:val="000307F9"/>
    <w:rsid w:val="00031D24"/>
    <w:rsid w:val="000522E2"/>
    <w:rsid w:val="00052501"/>
    <w:rsid w:val="0005755F"/>
    <w:rsid w:val="00057626"/>
    <w:rsid w:val="000B5ED6"/>
    <w:rsid w:val="000E4AB9"/>
    <w:rsid w:val="001034A0"/>
    <w:rsid w:val="00105BD4"/>
    <w:rsid w:val="0011159F"/>
    <w:rsid w:val="00142B3E"/>
    <w:rsid w:val="00184C03"/>
    <w:rsid w:val="00186A37"/>
    <w:rsid w:val="001D2195"/>
    <w:rsid w:val="00201CB5"/>
    <w:rsid w:val="00234FCD"/>
    <w:rsid w:val="00236C1C"/>
    <w:rsid w:val="00272050"/>
    <w:rsid w:val="0029358E"/>
    <w:rsid w:val="002D395F"/>
    <w:rsid w:val="002D5B13"/>
    <w:rsid w:val="002D68A2"/>
    <w:rsid w:val="003F2B6E"/>
    <w:rsid w:val="00417F23"/>
    <w:rsid w:val="00486247"/>
    <w:rsid w:val="004E28A8"/>
    <w:rsid w:val="00526923"/>
    <w:rsid w:val="00572794"/>
    <w:rsid w:val="005749B2"/>
    <w:rsid w:val="005A41D7"/>
    <w:rsid w:val="005B28D8"/>
    <w:rsid w:val="005C581E"/>
    <w:rsid w:val="005E140B"/>
    <w:rsid w:val="005F424E"/>
    <w:rsid w:val="00617310"/>
    <w:rsid w:val="006209FB"/>
    <w:rsid w:val="006648D1"/>
    <w:rsid w:val="00665763"/>
    <w:rsid w:val="006D3DB4"/>
    <w:rsid w:val="006D6162"/>
    <w:rsid w:val="00723BFF"/>
    <w:rsid w:val="0074495C"/>
    <w:rsid w:val="007B5D14"/>
    <w:rsid w:val="00814800"/>
    <w:rsid w:val="0081655A"/>
    <w:rsid w:val="008207AD"/>
    <w:rsid w:val="008260D7"/>
    <w:rsid w:val="00844B09"/>
    <w:rsid w:val="0085160E"/>
    <w:rsid w:val="008617CB"/>
    <w:rsid w:val="008D540B"/>
    <w:rsid w:val="008E1FE0"/>
    <w:rsid w:val="008F03EC"/>
    <w:rsid w:val="00900CAD"/>
    <w:rsid w:val="0094304E"/>
    <w:rsid w:val="009A18EB"/>
    <w:rsid w:val="009B49C8"/>
    <w:rsid w:val="00A00A53"/>
    <w:rsid w:val="00A07B34"/>
    <w:rsid w:val="00A12ACD"/>
    <w:rsid w:val="00A60370"/>
    <w:rsid w:val="00A67CED"/>
    <w:rsid w:val="00A74FD7"/>
    <w:rsid w:val="00A872A5"/>
    <w:rsid w:val="00A87570"/>
    <w:rsid w:val="00A976FF"/>
    <w:rsid w:val="00AA024C"/>
    <w:rsid w:val="00AD27C4"/>
    <w:rsid w:val="00AE3A36"/>
    <w:rsid w:val="00AE622F"/>
    <w:rsid w:val="00AF370D"/>
    <w:rsid w:val="00AF6ABA"/>
    <w:rsid w:val="00B03E83"/>
    <w:rsid w:val="00B53421"/>
    <w:rsid w:val="00BA6282"/>
    <w:rsid w:val="00BE07C0"/>
    <w:rsid w:val="00BE494E"/>
    <w:rsid w:val="00C14433"/>
    <w:rsid w:val="00C15D52"/>
    <w:rsid w:val="00C35993"/>
    <w:rsid w:val="00C4168D"/>
    <w:rsid w:val="00C7599C"/>
    <w:rsid w:val="00CB62AC"/>
    <w:rsid w:val="00CC25DA"/>
    <w:rsid w:val="00CE6DF0"/>
    <w:rsid w:val="00D4436A"/>
    <w:rsid w:val="00D830FD"/>
    <w:rsid w:val="00D9117B"/>
    <w:rsid w:val="00DD4B34"/>
    <w:rsid w:val="00E5005B"/>
    <w:rsid w:val="00E546B9"/>
    <w:rsid w:val="00ED5764"/>
    <w:rsid w:val="00F40A81"/>
    <w:rsid w:val="00F64382"/>
    <w:rsid w:val="00F75789"/>
    <w:rsid w:val="00F7607F"/>
    <w:rsid w:val="00FB4987"/>
    <w:rsid w:val="00FF4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E9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3D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D3DB4"/>
  </w:style>
  <w:style w:type="paragraph" w:styleId="a5">
    <w:name w:val="footer"/>
    <w:basedOn w:val="a"/>
    <w:link w:val="a6"/>
    <w:uiPriority w:val="99"/>
    <w:unhideWhenUsed/>
    <w:rsid w:val="006D3D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3DB4"/>
  </w:style>
  <w:style w:type="paragraph" w:styleId="a7">
    <w:name w:val="List Paragraph"/>
    <w:basedOn w:val="a"/>
    <w:uiPriority w:val="34"/>
    <w:qFormat/>
    <w:rsid w:val="000522E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522E2"/>
    <w:pPr>
      <w:widowControl w:val="0"/>
      <w:autoSpaceDE w:val="0"/>
      <w:autoSpaceDN w:val="0"/>
      <w:spacing w:after="0" w:line="240" w:lineRule="auto"/>
    </w:pPr>
    <w:rPr>
      <w:rFonts w:ascii="Times New Roman" w:eastAsia="Times New Roman" w:hAnsi="Times New Roman" w:cs="Times New Roman"/>
    </w:rPr>
  </w:style>
  <w:style w:type="paragraph" w:styleId="a8">
    <w:name w:val="Balloon Text"/>
    <w:basedOn w:val="a"/>
    <w:link w:val="a9"/>
    <w:uiPriority w:val="99"/>
    <w:semiHidden/>
    <w:unhideWhenUsed/>
    <w:rsid w:val="00CB62A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B62AC"/>
    <w:rPr>
      <w:rFonts w:ascii="Tahoma" w:hAnsi="Tahoma" w:cs="Tahoma"/>
      <w:sz w:val="16"/>
      <w:szCs w:val="16"/>
    </w:rPr>
  </w:style>
  <w:style w:type="paragraph" w:styleId="aa">
    <w:name w:val="Normal (Web)"/>
    <w:basedOn w:val="a"/>
    <w:uiPriority w:val="99"/>
    <w:unhideWhenUsed/>
    <w:rsid w:val="002720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aliases w:val="мой стиль"/>
    <w:link w:val="ac"/>
    <w:uiPriority w:val="1"/>
    <w:qFormat/>
    <w:rsid w:val="00BE07C0"/>
    <w:pPr>
      <w:spacing w:after="0" w:line="240" w:lineRule="auto"/>
    </w:pPr>
  </w:style>
  <w:style w:type="character" w:customStyle="1" w:styleId="ac">
    <w:name w:val="Без интервала Знак"/>
    <w:aliases w:val="мой стиль Знак"/>
    <w:link w:val="ab"/>
    <w:qFormat/>
    <w:rsid w:val="00142B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3D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D3DB4"/>
  </w:style>
  <w:style w:type="paragraph" w:styleId="a5">
    <w:name w:val="footer"/>
    <w:basedOn w:val="a"/>
    <w:link w:val="a6"/>
    <w:uiPriority w:val="99"/>
    <w:unhideWhenUsed/>
    <w:rsid w:val="006D3D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3DB4"/>
  </w:style>
  <w:style w:type="paragraph" w:styleId="a7">
    <w:name w:val="List Paragraph"/>
    <w:basedOn w:val="a"/>
    <w:uiPriority w:val="34"/>
    <w:qFormat/>
    <w:rsid w:val="000522E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522E2"/>
    <w:pPr>
      <w:widowControl w:val="0"/>
      <w:autoSpaceDE w:val="0"/>
      <w:autoSpaceDN w:val="0"/>
      <w:spacing w:after="0" w:line="240" w:lineRule="auto"/>
    </w:pPr>
    <w:rPr>
      <w:rFonts w:ascii="Times New Roman" w:eastAsia="Times New Roman" w:hAnsi="Times New Roman" w:cs="Times New Roman"/>
    </w:rPr>
  </w:style>
  <w:style w:type="paragraph" w:styleId="a8">
    <w:name w:val="Balloon Text"/>
    <w:basedOn w:val="a"/>
    <w:link w:val="a9"/>
    <w:uiPriority w:val="99"/>
    <w:semiHidden/>
    <w:unhideWhenUsed/>
    <w:rsid w:val="00CB62A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B62AC"/>
    <w:rPr>
      <w:rFonts w:ascii="Tahoma" w:hAnsi="Tahoma" w:cs="Tahoma"/>
      <w:sz w:val="16"/>
      <w:szCs w:val="16"/>
    </w:rPr>
  </w:style>
  <w:style w:type="paragraph" w:styleId="aa">
    <w:name w:val="Normal (Web)"/>
    <w:basedOn w:val="a"/>
    <w:uiPriority w:val="99"/>
    <w:unhideWhenUsed/>
    <w:rsid w:val="002720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aliases w:val="мой стиль"/>
    <w:link w:val="ac"/>
    <w:uiPriority w:val="1"/>
    <w:qFormat/>
    <w:rsid w:val="00BE07C0"/>
    <w:pPr>
      <w:spacing w:after="0" w:line="240" w:lineRule="auto"/>
    </w:pPr>
  </w:style>
  <w:style w:type="character" w:customStyle="1" w:styleId="ac">
    <w:name w:val="Без интервала Знак"/>
    <w:aliases w:val="мой стиль Знак"/>
    <w:link w:val="ab"/>
    <w:qFormat/>
    <w:rsid w:val="00142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664478">
      <w:bodyDiv w:val="1"/>
      <w:marLeft w:val="0"/>
      <w:marRight w:val="0"/>
      <w:marTop w:val="0"/>
      <w:marBottom w:val="0"/>
      <w:divBdr>
        <w:top w:val="none" w:sz="0" w:space="0" w:color="auto"/>
        <w:left w:val="none" w:sz="0" w:space="0" w:color="auto"/>
        <w:bottom w:val="none" w:sz="0" w:space="0" w:color="auto"/>
        <w:right w:val="none" w:sz="0" w:space="0" w:color="auto"/>
      </w:divBdr>
    </w:div>
    <w:div w:id="1501771554">
      <w:bodyDiv w:val="1"/>
      <w:marLeft w:val="0"/>
      <w:marRight w:val="0"/>
      <w:marTop w:val="0"/>
      <w:marBottom w:val="0"/>
      <w:divBdr>
        <w:top w:val="none" w:sz="0" w:space="0" w:color="auto"/>
        <w:left w:val="none" w:sz="0" w:space="0" w:color="auto"/>
        <w:bottom w:val="none" w:sz="0" w:space="0" w:color="auto"/>
        <w:right w:val="none" w:sz="0" w:space="0" w:color="auto"/>
      </w:divBdr>
    </w:div>
    <w:div w:id="20304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1E2DC-4035-4865-8483-0915512CE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7825</Words>
  <Characters>44609</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Назигуль Мукажанова</dc:creator>
  <cp:lastModifiedBy>Назигуль Мукажанова</cp:lastModifiedBy>
  <cp:revision>6</cp:revision>
  <cp:lastPrinted>2024-08-13T11:53:00Z</cp:lastPrinted>
  <dcterms:created xsi:type="dcterms:W3CDTF">2024-01-31T06:22:00Z</dcterms:created>
  <dcterms:modified xsi:type="dcterms:W3CDTF">2024-08-13T11:53:00Z</dcterms:modified>
</cp:coreProperties>
</file>